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7CAB2" w14:textId="77777777" w:rsidR="00803961" w:rsidRDefault="00803961" w:rsidP="00803961">
      <w:pPr>
        <w:pStyle w:val="BOPVTitulo"/>
      </w:pPr>
      <w:r>
        <w:t>XX/2020 DEKRETUA, XXaren XX(e)koa, enpresa-elkarteei eta erakunde sindikalei zuzendutako dirulaguntzak arautzen dituena, elkarte eta erakunde horiekin erlazionatutako pertsonen kualifikazioa hobetzeko prestakuntza-planak garatzeko beren jarduera-eremuetako gaietan</w:t>
      </w:r>
    </w:p>
    <w:p w14:paraId="7B27CAB3" w14:textId="77777777" w:rsidR="0053658D" w:rsidRPr="00F1443D" w:rsidRDefault="0053658D" w:rsidP="00F1443D">
      <w:pPr>
        <w:pStyle w:val="BOPVDetalle"/>
      </w:pPr>
      <w:r>
        <w:t>Espainiako Konstituzioaren 7. artikuluan ezarrita dago sindikatuak eta enpresa-elkarteak erakunde garrantzitsuenak direla, Konstituzioaren arabera; eta berezko dituzten gizarte- eta ekonomia-interesak babesten eta sustatzen laguntzen dutela. Halaber, libreki sindikatzeko funtsezko eskubidea 28.1 artikuluan aitortzen da; eta 22. artikuluan, elkartze-eskubidea.</w:t>
      </w:r>
    </w:p>
    <w:p w14:paraId="7B27CAB4" w14:textId="77777777" w:rsidR="0053658D" w:rsidRPr="00F1443D" w:rsidRDefault="0053658D" w:rsidP="00F1443D">
      <w:pPr>
        <w:pStyle w:val="BOPVDetalle"/>
      </w:pPr>
      <w:r>
        <w:t>Erakunde sindikalak eta enpresa-erakundeak funtsezkoak dira lan-baldintzak negoziazio kolektiboaren bidez zehazteko. Baina, gainera, funtsezkoak dira gizartearen ongizatea hobetuko duten politika sozioekonomikoak diseinatzeko eta ezartzeko orduan, garapen ekonomikoaren eta aurrerabide sozialaren bidez, eta gizarte-eragile gisa berezkoak dituzten jarduerak eginez. Hiruko elkarrizketak lan-munduko eragile nagusien parte-hartze demokratikoa eta adostasunak sustatzen ditu.</w:t>
      </w:r>
    </w:p>
    <w:p w14:paraId="7B27CAB5" w14:textId="77777777" w:rsidR="0053658D" w:rsidRPr="00F1443D" w:rsidRDefault="0053658D" w:rsidP="00F1443D">
      <w:pPr>
        <w:pStyle w:val="BOPVDetalle"/>
      </w:pPr>
      <w:r>
        <w:t>Enplegu gehiago eta hobea sortzea lehentasuna da, eta horrexek gidatzen du Eusko Jaurlaritzak bultzatutako politika soziolaborala. Eta enpresa-elkarteek eta erakunde sindikalek zeregin erabakigarria dute lanpostuak sortzeko eta mantentzeko estrategiak garatzeko orduan, bai negoziazio kolektiboaren esparruan, bai gizarte-ekintza orokorraren esparruan. Horrek ahalegin ekonomikoa eskatzen die botere publikoei, erakunde horietako giza baliabideen kualifikazioa hobetzeko eta, horrela, enplegu-maila kuantitatibo eta kualitatiboak modu orokorrean hobetzeko gaitasuna handitzeko, erakunde horietako bakoitzak legitimoki defendatzen dituen balio, interes eta jarduera-ildoetatik abiatuta.</w:t>
      </w:r>
    </w:p>
    <w:p w14:paraId="7B27CAB6" w14:textId="77777777" w:rsidR="0053658D" w:rsidRPr="00F1443D" w:rsidRDefault="0053658D" w:rsidP="00F1443D">
      <w:pPr>
        <w:pStyle w:val="BOPVDetalle"/>
      </w:pPr>
      <w:r>
        <w:t>Lan eta Justizia Sailaren ustez, gizarte-eragileen prestakuntza onak, epe ertainean, enplegua hobetzea ekarriko du. Hain zuzen ere, hori da botere publikoen funtsezko helburua, horrek aberastasuna sorraraziko duelako, eta, beraz, herritarrei ongizatea ekarriko dielako. Enpresa-elkarteekin eta erakunde sindikalekin erlazionatutako pertsonei zuzendutako prestakuntza-planak apustu irmoa dira gizarte-eragile horien gaitasuna indartzeko, hartara Euskadiren garapen ekonomikoa eta gizarte osoaren bizi-maila hobetu ahal izateko.</w:t>
      </w:r>
    </w:p>
    <w:p w14:paraId="7B27CAB7" w14:textId="77777777" w:rsidR="0053658D" w:rsidRPr="00F1443D" w:rsidRDefault="0053658D" w:rsidP="00F1443D">
      <w:pPr>
        <w:pStyle w:val="BOPVDetalle"/>
      </w:pPr>
      <w:r>
        <w:t>Beste alde batetik, Lan eta Justizia Sailaren egitura organikoa eta funtzionala ezartzen duen apirilaren 11ko 84/2017 Dekretuaren 9.1 w) artikuluarekin bat etorrita, Lan eta Gizarte Segurantza Zuzendaritzari dagokio gizarte-eragileekin erlazionatutako pertsonen kualifikazioa sustatzea, prestakuntza-planen bitartez, pertsona horiek gizartearen garapen ekonomikoaren eta ongizatearen alde egin dezaten.</w:t>
      </w:r>
    </w:p>
    <w:p w14:paraId="7B27CAB8" w14:textId="77777777" w:rsidR="0053658D" w:rsidRPr="00F1443D" w:rsidRDefault="0053658D" w:rsidP="00F1443D">
      <w:pPr>
        <w:pStyle w:val="BOPVDetalle"/>
      </w:pPr>
      <w:r>
        <w:t>Arau honen xedea laguntza-neurriak berrestea eta finkatzea da, enpresa-erakundeen eta erakunde sindikalen helburuen barruan prestakuntza-jarduerak egiteko. Alde horretatik, dekretu honek finantzaketa-sistema publiko berri bat ezartzen du, enpresa-erakundeen eta erakunde sindikalen barneko prestakuntza-programak indartzeko, integratzeko eta koherentzia emateko. Modu horretan, erakunde horiek tresna egokiak izango dira lantaldeak eta langileak kualifikatzeko, eta, horrela, egoera soziolaborala hobetzen lagunduko dute.</w:t>
      </w:r>
    </w:p>
    <w:p w14:paraId="7B27CAB9" w14:textId="77777777" w:rsidR="0053658D" w:rsidRDefault="0053658D" w:rsidP="00F1443D">
      <w:pPr>
        <w:pStyle w:val="BOPVDetalle"/>
      </w:pPr>
      <w:r>
        <w:t>Hamasei urte baino gehiago igaro dira uztailaren 29ko 191/2003 Dekretua onartu zenetik (dekretu horrek arautzen du, hain zuzen ere, arlo honetan diruz lagundu daitekeena), eta, beraz, beharrezkoa da dekretu hori eguneratzea, dirulaguntzen arloko Estatuko oinarrizko legeria jasotzeko.</w:t>
      </w:r>
    </w:p>
    <w:p w14:paraId="7B27CABA" w14:textId="77777777" w:rsidR="0023176F" w:rsidRPr="00F1443D" w:rsidRDefault="0023176F" w:rsidP="00F1443D">
      <w:pPr>
        <w:pStyle w:val="BOPVDetalle"/>
      </w:pPr>
    </w:p>
    <w:p w14:paraId="7B27CABB" w14:textId="77777777" w:rsidR="0053658D" w:rsidRPr="00F1443D" w:rsidRDefault="0053658D" w:rsidP="00F1443D">
      <w:pPr>
        <w:pStyle w:val="BOPVDetalle"/>
      </w:pPr>
      <w:r>
        <w:t xml:space="preserve">Hori dela-eta, dekretu honetan, Dirulaguntzei buruzko azaroaren 17ko 38/2003 Lege Orokorrean eta Dirulaguntzen Erregelamendu Orokorra onartzen duen uztailaren 21eko 887/2006 Errege Dekretuan ezarritako oinarrizko arauen ezinbesteko aplikazioa jasotzen da, dekretu honen edukia arau horietara egokituz. Hartara eragotzi gabe Euskadiko Ogasun Nagusiaren Antolarauei buruzko </w:t>
      </w:r>
      <w:r>
        <w:lastRenderedPageBreak/>
        <w:t>Legearen aplikazioa, zeinaren testu bategina azaroaren 11ko 1/1997 Legegintza Dekretu bidez onartu baitzen.</w:t>
      </w:r>
    </w:p>
    <w:p w14:paraId="7B27CABC" w14:textId="77777777" w:rsidR="0053658D" w:rsidRPr="00F1443D" w:rsidRDefault="0053658D" w:rsidP="00F1443D">
      <w:pPr>
        <w:pStyle w:val="BOPVDetalle"/>
      </w:pPr>
      <w:r>
        <w:t>Halaber, zuzenean aplikatzeko arau gisa, kontuan hartu behar da Administrazio Publikoen Administrazio Prozedura Erkidearen urriaren 1eko 39/2015 Legean jasotakoa, batez ere prozeduren izapidetze elektronikoari dagokionez.</w:t>
      </w:r>
    </w:p>
    <w:p w14:paraId="7B27CABD" w14:textId="77777777" w:rsidR="0053658D" w:rsidRPr="00F1443D" w:rsidRDefault="0053658D" w:rsidP="00F1443D">
      <w:pPr>
        <w:pStyle w:val="BOPVDetalle"/>
      </w:pPr>
      <w:r>
        <w:t>Arestian aipatutako arrazoiez gain, eta enpresa-elkarteen eta erakunde sindikalen prestakuntzaren arloko dirulaguntzak kudeatzen dituen Euskal Autonomia Erkidegoko Administrazio Orokorreko sailaren atxikipen organikoa aldatu denez (Euskal Autonomia Erkidegoko Administrazioko sailak sortu, ezabatu eta aldatzen dituen Lehendakariaren azaroaren 26ko 24/2016 Dekretuaren bidez egin zen aldaketa), beharrezkoa da arlo honetako aurreko dekretu arautzailean aldaketa bat egitea, zehazteko zein izango den dirulaguntzen urteroko deialdiak egingo dituen eta dirulaguntzak kudeatuko dituen organo eskumenduna.</w:t>
      </w:r>
    </w:p>
    <w:p w14:paraId="7B27CABE" w14:textId="77777777" w:rsidR="0053658D" w:rsidRPr="00F1443D" w:rsidRDefault="0053658D" w:rsidP="00F1443D">
      <w:pPr>
        <w:pStyle w:val="BOPVDetalle"/>
      </w:pPr>
      <w:r>
        <w:t>Dekretu honek aldatu egiten ditu aurreko araudian jasotako zenbait alderdi, eta orain indargabetu egiten dira. Aipatutako egokitzapenez gain, nabarmendu beharra dago dirulaguntzak emateko norgehiagoka-prozedura arrazionalizatu eta sinplifikatu egingo dela. Alde batetik, lau taldetan berregituratzen dira diruz lagundu daitezkeen prestakuntza-ekintzak, eta, horietan, informazioaren teknologia berriek hartzen dute protagonismoa. Bestetik, diruz lagundu daitezkeen gastuak argitzen dira, prestakuntza-planetan jasotako ekintzen lau taldeetako bakoitzean.</w:t>
      </w:r>
    </w:p>
    <w:p w14:paraId="7B27CABF" w14:textId="77777777" w:rsidR="0053658D" w:rsidRPr="00F1443D" w:rsidRDefault="0053658D" w:rsidP="00F1443D">
      <w:pPr>
        <w:pStyle w:val="BOPVDetalle"/>
      </w:pPr>
      <w:r>
        <w:t>Hirugarrenik, are gehiago zehazten dira eta hobeto objektibatzen dira laguntzak ebaluatzeko irizpideak, eta horrek segurtasun juridiko handiagoa ematen die erakunde eskatzaileei. Hala, ebaluazio-irizpideak honela laburbil daitezke: prestakuntza-plana osatzen duten ekintzak dekretu honen edukietara egokitzea, erakundeek planean jasotako prestakuntza garatzeko duten gaitasuna, eta aurreko ekitaldian aurkeztutako prestakuntza-plana gauzatzea.</w:t>
      </w:r>
    </w:p>
    <w:p w14:paraId="7B27CAC0" w14:textId="77777777" w:rsidR="0053658D" w:rsidRPr="00F1443D" w:rsidRDefault="0053658D" w:rsidP="00F1443D">
      <w:pPr>
        <w:pStyle w:val="BOPVDetalle"/>
      </w:pPr>
      <w:r>
        <w:t>Arau honen indarraldiari dagokionez, eta sail honen helburua denez datozen urteotan laguntza-programa honen diseinuari eustea araudi honetan jasotako egiturazko elementuekin, pentsatu da operatiboagoa dela hura modu mugagabean arautzea. Horrenbestez, xedapen hau laguntza-programaren esparru-araua izango da. Horrekin batera, eta diruz lagundu daitekeen arloko publizitate-printzipioa beteko dela bermatzeko, arauak urteroko deialdia aurreikusten du etorkizuneko ekitaldietarako, hartara eragotzi gabe aurtengo deialdia xedapen iragankor baten bidez egitea.</w:t>
      </w:r>
    </w:p>
    <w:p w14:paraId="7B27CAC1" w14:textId="77777777" w:rsidR="0053658D" w:rsidRPr="00F1443D" w:rsidRDefault="0053658D" w:rsidP="00F1443D">
      <w:pPr>
        <w:pStyle w:val="BOPVDetalle"/>
      </w:pPr>
      <w:r>
        <w:t>Ondorioz, Lan Harremanen Kontseiluari, Ekonomia eta Gizarte Kontseiluari eta gainerako kontsulta-organo interesdunei entzun ondoren, Lan eta Justiziako sailburuaren proposamenez, eta Gobernu Kontseiluak 2020ko xxxaren xx(e)(a)n egindako bilkuran eztabaidatu eta onartu ondoren, honako hau</w:t>
      </w:r>
    </w:p>
    <w:p w14:paraId="7B27CAC2" w14:textId="77777777" w:rsidR="0053658D" w:rsidRPr="00F1443D" w:rsidRDefault="0053658D" w:rsidP="00F1443D">
      <w:pPr>
        <w:pStyle w:val="BOPVClave"/>
      </w:pPr>
      <w:r>
        <w:t>XEDATZEN DUT:</w:t>
      </w:r>
    </w:p>
    <w:p w14:paraId="7B27CAC3" w14:textId="77777777" w:rsidR="0023176F" w:rsidRDefault="0023176F" w:rsidP="00F1443D">
      <w:pPr>
        <w:pStyle w:val="BOPVDetalle"/>
      </w:pPr>
    </w:p>
    <w:p w14:paraId="7B27CAC4" w14:textId="77777777" w:rsidR="0023176F" w:rsidRDefault="0023176F" w:rsidP="00F1443D">
      <w:pPr>
        <w:pStyle w:val="BOPVDetalle"/>
      </w:pPr>
    </w:p>
    <w:p w14:paraId="7B27CAC5" w14:textId="77777777" w:rsidR="0023176F" w:rsidRDefault="0023176F" w:rsidP="00F1443D">
      <w:pPr>
        <w:pStyle w:val="BOPVDetalle"/>
      </w:pPr>
    </w:p>
    <w:p w14:paraId="7B27CAC6" w14:textId="77777777" w:rsidR="0053658D" w:rsidRPr="00F1443D" w:rsidRDefault="0053658D" w:rsidP="00F1443D">
      <w:pPr>
        <w:pStyle w:val="BOPVDetalle"/>
      </w:pPr>
      <w:r>
        <w:t>1. artikulua.– Xedea</w:t>
      </w:r>
    </w:p>
    <w:p w14:paraId="7B27CAC7" w14:textId="77777777" w:rsidR="0053658D" w:rsidRPr="00F1443D" w:rsidRDefault="0053658D" w:rsidP="00F1443D">
      <w:pPr>
        <w:pStyle w:val="BOPVDetalle"/>
      </w:pPr>
      <w:r>
        <w:t>Dekretu honen xedea da Eusko Jaurlaritzak, lan arloan eskumena duen sailaren bidez, Euskal Autonomia Erkidegoko enpresa-elkarteei eta erakunde sindikalei emango dizkien laguntzen esparrua zehaztea, prestakuntza-planak gara ditzaten, norgehiagoka-prozeduraren bidez.</w:t>
      </w:r>
    </w:p>
    <w:p w14:paraId="7B27CAC8" w14:textId="77777777" w:rsidR="0053658D" w:rsidRPr="00F1443D" w:rsidRDefault="0053658D" w:rsidP="00F1443D">
      <w:pPr>
        <w:pStyle w:val="BOPVDetalle"/>
      </w:pPr>
      <w:r>
        <w:t>2. artikulua.– Prestakuntzaren helburuak</w:t>
      </w:r>
    </w:p>
    <w:p w14:paraId="7B27CAC9" w14:textId="77777777" w:rsidR="0053658D" w:rsidRPr="00F1443D" w:rsidRDefault="0053658D" w:rsidP="00F1443D">
      <w:pPr>
        <w:pStyle w:val="BOPVDetalle"/>
      </w:pPr>
      <w:r>
        <w:t>1.- Dekretu honek aipatzen dituen prestakuntza-planen helburua da enpresa-elkarteekin eta erakunde sindikalekin erlazionatutako pertsonen kualifikazioa hobetzea, elkarte eta erakunde horiek, gizarte-eragile diren aldetik, berezkoak dituzten gaietan eta jarduera-eremuetan.</w:t>
      </w:r>
    </w:p>
    <w:p w14:paraId="7B27CACA" w14:textId="77777777" w:rsidR="0053658D" w:rsidRPr="00F1443D" w:rsidRDefault="0053658D" w:rsidP="00F1443D">
      <w:pPr>
        <w:pStyle w:val="BOPVDetalle"/>
      </w:pPr>
      <w:r>
        <w:t>2.- Zehazki, honako hauek izango dira prestakuntzaren helburuak:</w:t>
      </w:r>
    </w:p>
    <w:p w14:paraId="7B27CACB" w14:textId="77777777" w:rsidR="0053658D" w:rsidRDefault="00F1443D" w:rsidP="00F1443D">
      <w:pPr>
        <w:pStyle w:val="BOPVDetalleNivel1"/>
      </w:pPr>
      <w:r>
        <w:t>a)</w:t>
      </w:r>
      <w:r>
        <w:tab/>
        <w:t>Erakunde horiekin erlazionatutako pertsonen trebetasun espezifikoak eta gaitasun praktikoak hobetzea, batez ere negoziazio kolektiborako eta elkarrizketa sozialerako.</w:t>
      </w:r>
    </w:p>
    <w:p w14:paraId="7B27CACC" w14:textId="77777777" w:rsidR="0053658D" w:rsidRDefault="00F1443D" w:rsidP="00F1443D">
      <w:pPr>
        <w:pStyle w:val="BOPVDetalleNivel1"/>
      </w:pPr>
      <w:r>
        <w:t>b)</w:t>
      </w:r>
      <w:r>
        <w:tab/>
        <w:t>Lan-araudiaren ezagutzan sakontzea, eta, bereziki, negoziazio kolektiboaren arloan, bai eta horiekin zerikusia duten beste gai ekonomiko eta sozial batzuetan ere.</w:t>
      </w:r>
    </w:p>
    <w:p w14:paraId="7B27CACD" w14:textId="77777777" w:rsidR="0053658D" w:rsidRDefault="00F1443D" w:rsidP="00F1443D">
      <w:pPr>
        <w:pStyle w:val="BOPVDetalleNivel1"/>
      </w:pPr>
      <w:r>
        <w:t>c)</w:t>
      </w:r>
      <w:r>
        <w:tab/>
        <w:t>Enpresa-elkarteen eta erakunde sindikalen kudeaketa hobetzen eta indartzen laguntzea.</w:t>
      </w:r>
    </w:p>
    <w:p w14:paraId="7B27CACE" w14:textId="77777777" w:rsidR="0053658D" w:rsidRDefault="00F1443D" w:rsidP="00F1443D">
      <w:pPr>
        <w:pStyle w:val="BOPVDetalleNivel1"/>
      </w:pPr>
      <w:r>
        <w:t>d)</w:t>
      </w:r>
      <w:r>
        <w:tab/>
        <w:t>Emakumeen eta gizonen berdintasunaren arloko prestakuntza indartzea, negoziazio-eremuetan eta erakunde horiei dagozkien lan-dokumentuetan isla dadin, eta lan-eremuan genero-berdintasuna sustatzea.</w:t>
      </w:r>
    </w:p>
    <w:p w14:paraId="7B27CACF" w14:textId="77777777" w:rsidR="0053658D" w:rsidRDefault="00F1443D" w:rsidP="00F1443D">
      <w:pPr>
        <w:pStyle w:val="BOPVDetalleNivel1"/>
      </w:pPr>
      <w:r>
        <w:t>e)</w:t>
      </w:r>
      <w:r>
        <w:tab/>
        <w:t>Lan arloko aukera-berdintasunari eta edozein diskriminazioren aurkako borrokari buruzko ezagutzak areagotzea.</w:t>
      </w:r>
    </w:p>
    <w:p w14:paraId="7B27CAD0" w14:textId="77777777" w:rsidR="0053658D" w:rsidRDefault="00F1443D" w:rsidP="00F1443D">
      <w:pPr>
        <w:pStyle w:val="BOPVDetalleNivel1"/>
      </w:pPr>
      <w:r>
        <w:t>f)</w:t>
      </w:r>
      <w:r>
        <w:tab/>
        <w:t>Enpresetan eredu inklusibo parte-hartzailea ezartzen lagunduko duten ezagutzak sustatzea.</w:t>
      </w:r>
    </w:p>
    <w:p w14:paraId="7B27CAD1" w14:textId="77777777" w:rsidR="0053658D" w:rsidRPr="00F1443D" w:rsidRDefault="00F1443D" w:rsidP="00F1443D">
      <w:pPr>
        <w:pStyle w:val="BOPVDetalleNivel1"/>
      </w:pPr>
      <w:r>
        <w:t>g)</w:t>
      </w:r>
      <w:r>
        <w:tab/>
        <w:t>Enpresa-elkarteekin eta erakunde sindikalekin erlazionatutako pertsonen kualifikazioa hobetzen lagunduko duen beste edozein.</w:t>
      </w:r>
    </w:p>
    <w:p w14:paraId="7B27CAD2" w14:textId="77777777" w:rsidR="0053658D" w:rsidRPr="00F1443D" w:rsidRDefault="0053658D" w:rsidP="00F1443D">
      <w:pPr>
        <w:pStyle w:val="BOPVDetalle"/>
      </w:pPr>
      <w:r>
        <w:t>3. artikulua.– Erakunde onuradunak eta betekizunak.</w:t>
      </w:r>
    </w:p>
    <w:p w14:paraId="7B27CAD3" w14:textId="77777777" w:rsidR="0053658D" w:rsidRPr="00F1443D" w:rsidRDefault="0053658D" w:rsidP="00F1443D">
      <w:pPr>
        <w:pStyle w:val="BOPVDetalle"/>
      </w:pPr>
      <w:r>
        <w:t>1.- Dekretu honetan aurreikusitako laguntzak lortzeko, erakundeek baldintza orokor hauek bete beharko dituzte:</w:t>
      </w:r>
    </w:p>
    <w:p w14:paraId="7B27CAD4" w14:textId="77777777" w:rsidR="0053658D" w:rsidRPr="00F1443D" w:rsidRDefault="0053658D" w:rsidP="00F1443D">
      <w:pPr>
        <w:pStyle w:val="BOPVDetalle"/>
      </w:pPr>
      <w:r>
        <w:t>a) Erakunde sindikalen eta enpresa-erakundeen estatutuak gordailutzeari buruzko maiatzaren 29ko 416/2015 Errege Dekretuaren edo haren ordezko arauaren arabera eratutako enpresa-elkarteak izatea, baldin eta konfederalak, lurraldez gaindikoak eta sektorez gaindikoak badira.</w:t>
      </w:r>
    </w:p>
    <w:p w14:paraId="7B27CAD5" w14:textId="77777777" w:rsidR="0053658D" w:rsidRPr="00F1443D" w:rsidRDefault="0053658D" w:rsidP="00F1443D">
      <w:pPr>
        <w:pStyle w:val="BOPVDetalle"/>
      </w:pPr>
      <w:r>
        <w:t>b) Erakunde sindikalen eta enpresa-erakundeen estatutuak gordailutzeari buruzko maiatzaren 29ko 416/2015 Errege Dekretuaren edo haren ordezko arauaren arabera eratutako erakunde sindikalak izatea, baldin eta konfederalak, lurraldez gaindikoak eta sektorez gaindikoak badira, eta Euskal Autonomia Erkidegoaren esparruan ordezkatuta badaude.</w:t>
      </w:r>
    </w:p>
    <w:p w14:paraId="7B27CAD6" w14:textId="77777777" w:rsidR="0053658D" w:rsidRPr="00F1443D" w:rsidRDefault="0053658D" w:rsidP="00F1443D">
      <w:pPr>
        <w:pStyle w:val="BOPVDetalle"/>
      </w:pPr>
      <w:r>
        <w:t>2.- Dekretu honen ondorioetarako, erakundeak lurraldez gaindikoak direla ulertuko da beren eremua Euskal Autonomia Erkidegoa denean, eta sektorez gaindikoak direla ulertuko da sektore edo jarduera-adar bat baino gehiago biltzen dituztenean.</w:t>
      </w:r>
    </w:p>
    <w:p w14:paraId="7B27CAD7" w14:textId="77777777" w:rsidR="0053658D" w:rsidRPr="00F1443D" w:rsidRDefault="0053658D" w:rsidP="00F1443D">
      <w:pPr>
        <w:pStyle w:val="BOPVDetalle"/>
      </w:pPr>
      <w:r>
        <w:t>3.- Artikulu honetako lehenengo apartatuan aipatzen diren erakundeek baldintza hauek bete beharko dituzte:</w:t>
      </w:r>
    </w:p>
    <w:p w14:paraId="7B27CAD8" w14:textId="77777777" w:rsidR="0053658D" w:rsidRPr="00F1443D" w:rsidRDefault="0053658D" w:rsidP="00F1443D">
      <w:pPr>
        <w:pStyle w:val="BOPVDetalle"/>
      </w:pPr>
      <w:r>
        <w:t>a) Zerga-betebeharrak eta Gizarte Segurantzarekikoak egunean izatea.</w:t>
      </w:r>
    </w:p>
    <w:p w14:paraId="7B27CAD9" w14:textId="77777777" w:rsidR="0053658D" w:rsidRPr="00F1443D" w:rsidRDefault="0053658D" w:rsidP="00F1443D">
      <w:pPr>
        <w:pStyle w:val="BOPVDetalle"/>
      </w:pPr>
      <w:r>
        <w:t>b) Dirulaguntza edo laguntza publikoak eskuratzea eragozten duen zehapen administratiborik edo penalik ez izatea, ezta horretarako legezko debekurik ere, sexu-bereizkeriagatiko debekuak barne, Emakumeen eta Gizonen Berdintasunerako otsailaren 18ko 4/2005 Legearen azken xedapenetako seigarrenean xedatutakoarekin bat etorriz. Halaber, ezingo dira laguntza hauen onuradun izan Dirulaguntzei buruzko azaroaren 17ko 38/2003 Lege Orokorraren 13. artikuluaren 2. eta 3. apartatuetan aurreikusitako egoeraren batean dauden erakundeak.</w:t>
      </w:r>
    </w:p>
    <w:p w14:paraId="7B27CADA" w14:textId="77777777" w:rsidR="0053658D" w:rsidRPr="00F1443D" w:rsidRDefault="0053658D" w:rsidP="00F1443D">
      <w:pPr>
        <w:pStyle w:val="BOPVDetalle"/>
      </w:pPr>
      <w:r>
        <w:t>4.- Dirulaguntzak emateko eta, hala badagokio, ordaintzeko, ezinbestekoa izango da amaituta egotea Euskal Autonomia Erkidegoko Administrazio Orokorrak eta haren erakunde autonomoek emandako izaera bereko laguntzen edo dirulaguntzen esparruan hasi eta oraindik izapidetzen ari den edozein itzultze- edo zehapen-prozedura, nahiz eta izapidetze-prozesuan dagoen itzultze- edo zehapen-prozedurak ez lukeen eragotziko prozeduran parte hartzea. Nolanahi ere, itzultzeko betebeharrak bete ez dituzten pertsonak edo erakundeak ezin izango dira agindu honetan araututako dirulaguntzen onuradun izan.</w:t>
      </w:r>
    </w:p>
    <w:p w14:paraId="7B27CADB" w14:textId="77777777" w:rsidR="0053658D" w:rsidRPr="00F1443D" w:rsidRDefault="0053658D" w:rsidP="00F1443D">
      <w:pPr>
        <w:pStyle w:val="BOPVDetalle"/>
      </w:pPr>
      <w:r>
        <w:t>5.- Erakunde eskatzaileek artikulu honetan eskatzen diren baldintzak beteta izan beharko dituzte eskabidea aurkezten duten unean, hartara eragotzi gabe baldintzak bete izanaren egiaztagiriak geroago aurkeztea. Horretarako, azken mugaeguna eskabideak aurkezteko epearen amaiera izango da, eta, hala badagokio, baita zuzenketa egiteko epearen amaiera ere.</w:t>
      </w:r>
    </w:p>
    <w:p w14:paraId="7B27CADC" w14:textId="77777777" w:rsidR="0053658D" w:rsidRPr="00F1443D" w:rsidRDefault="0053658D" w:rsidP="00F1443D">
      <w:pPr>
        <w:pStyle w:val="BOPVDetalle"/>
      </w:pPr>
      <w:r>
        <w:t>4. artikulua.– Diruz lagundu daitezkeen prestakuntza-planak eta -ekintzak.</w:t>
      </w:r>
    </w:p>
    <w:p w14:paraId="7B27CADD" w14:textId="77777777" w:rsidR="0053658D" w:rsidRPr="00F1443D" w:rsidRDefault="0053658D" w:rsidP="00F1443D">
      <w:pPr>
        <w:pStyle w:val="BOPVDetalle"/>
      </w:pPr>
      <w:r>
        <w:t>1.- Laguntza hauen xede diren prestakuntza-planak enpresa-elkarteetako eta erakunde sindikaletako pertsonen kualifikaziorako eta prestakuntzarako ekintzak dira, elkarte eta erakunde horiek, gizarte-eragile diren aldetik, berezkoak dituzten jarduerak egiteko.</w:t>
      </w:r>
    </w:p>
    <w:p w14:paraId="7B27CADE" w14:textId="77777777" w:rsidR="0053658D" w:rsidRPr="00F1443D" w:rsidRDefault="0053658D" w:rsidP="00F1443D">
      <w:pPr>
        <w:pStyle w:val="BOPVDetalle"/>
      </w:pPr>
      <w:r>
        <w:t>2.- Prestakuntza-ekintza da edukiaren, data edo lekuaren, edo hartzaileen arabera indibidualizatu daitekeen jarduera edo ekintza oro.</w:t>
      </w:r>
    </w:p>
    <w:p w14:paraId="7B27CADF" w14:textId="77777777" w:rsidR="0053658D" w:rsidRPr="00F1443D" w:rsidRDefault="0053658D" w:rsidP="00F1443D">
      <w:pPr>
        <w:pStyle w:val="BOPVDetalle"/>
      </w:pPr>
      <w:r>
        <w:t>3.- Prestakuntza-planen barruan sartutako edozein ekintza lagundu ahal izango da diruz, ekintza horien ezaugarrien arabera:</w:t>
      </w:r>
    </w:p>
    <w:p w14:paraId="7B27CAE0" w14:textId="77777777" w:rsidR="0053658D" w:rsidRPr="00F1443D" w:rsidRDefault="0053658D" w:rsidP="00F1443D">
      <w:pPr>
        <w:pStyle w:val="BOPVDetalle"/>
      </w:pPr>
      <w:r>
        <w:t>a) I. taldea, aurrez aurreko ekintzak: erakunde eskatzaileek antolatutako ekintzak dira, aurrez aurre ematen direnak. Talde txiki bati zuzenduta egon daitezke edo masiboak izan daitezke. Ekitaldi masibotzat hartuko dira jardunaldi batean edo bitan egiten direnak eta 60 parte-hartzaile baino gehiago dituztenak.</w:t>
      </w:r>
    </w:p>
    <w:p w14:paraId="7B27CAE1" w14:textId="77777777" w:rsidR="0053658D" w:rsidRPr="00F1443D" w:rsidRDefault="0053658D" w:rsidP="00F1443D">
      <w:pPr>
        <w:pStyle w:val="BOPVDetalle"/>
      </w:pPr>
      <w:r>
        <w:t>Hauek dira diruz lagunduko diren gastuak:</w:t>
      </w:r>
    </w:p>
    <w:p w14:paraId="7B27CAE2" w14:textId="77777777" w:rsidR="0053658D" w:rsidRPr="00F1443D" w:rsidRDefault="00F1443D" w:rsidP="00F1443D">
      <w:pPr>
        <w:pStyle w:val="BOPVDetalleNivel1"/>
      </w:pPr>
      <w:r>
        <w:rPr>
          <w:rFonts w:ascii="Courier New" w:hAnsi="Courier New"/>
        </w:rPr>
        <w:t>●</w:t>
      </w:r>
      <w:r>
        <w:t xml:space="preserve"> </w:t>
      </w:r>
      <w:r>
        <w:tab/>
        <w:t>lokalak alokatu edo erabiltzea.</w:t>
      </w:r>
    </w:p>
    <w:p w14:paraId="7B27CAE3" w14:textId="77777777" w:rsidR="0053658D" w:rsidRPr="00F1443D" w:rsidRDefault="00F1443D" w:rsidP="00F1443D">
      <w:pPr>
        <w:pStyle w:val="BOPVDetalleNivel1"/>
      </w:pPr>
      <w:r>
        <w:rPr>
          <w:rFonts w:ascii="Courier New" w:hAnsi="Courier New"/>
        </w:rPr>
        <w:t>●</w:t>
      </w:r>
      <w:r>
        <w:t xml:space="preserve"> </w:t>
      </w:r>
      <w:r>
        <w:tab/>
        <w:t>laguntza jasotzen duen erakundearen barneko zein kanpoko irakasleen kostua.</w:t>
      </w:r>
    </w:p>
    <w:p w14:paraId="7B27CAE4" w14:textId="77777777" w:rsidR="0053658D" w:rsidRPr="00F1443D" w:rsidRDefault="00F1443D" w:rsidP="00F1443D">
      <w:pPr>
        <w:pStyle w:val="BOPVDetalleNivel1"/>
      </w:pPr>
      <w:r>
        <w:rPr>
          <w:rFonts w:ascii="Courier New" w:hAnsi="Courier New"/>
        </w:rPr>
        <w:t>●</w:t>
      </w:r>
      <w:r>
        <w:t xml:space="preserve"> </w:t>
      </w:r>
      <w:r>
        <w:tab/>
        <w:t>material suntsikorraren kostua: ekipamendu informatikoa alokatzea, laguntza-material didaktikoak erostea edo erreproduzitzea, eta ekipo teknikoak alokatzea.</w:t>
      </w:r>
    </w:p>
    <w:p w14:paraId="7B27CAE5" w14:textId="77777777" w:rsidR="0053658D" w:rsidRPr="00F1443D" w:rsidRDefault="00F1443D" w:rsidP="00F1443D">
      <w:pPr>
        <w:pStyle w:val="BOPVDetalleNivel1"/>
      </w:pPr>
      <w:r>
        <w:rPr>
          <w:rFonts w:ascii="Courier New" w:hAnsi="Courier New"/>
        </w:rPr>
        <w:t>●</w:t>
      </w:r>
      <w:r>
        <w:t xml:space="preserve"> </w:t>
      </w:r>
      <w:r>
        <w:tab/>
        <w:t>pertsonen komunikazio-sistemak prestakuntza-jardueretan erabat txertatzeko asmoz egiten direnak.</w:t>
      </w:r>
    </w:p>
    <w:p w14:paraId="7B27CAE6" w14:textId="77777777" w:rsidR="0053658D" w:rsidRPr="00F1443D" w:rsidRDefault="0053658D" w:rsidP="00F1443D">
      <w:pPr>
        <w:pStyle w:val="BOPVDetalle"/>
      </w:pPr>
      <w:r>
        <w:t>b) II. taldea, aurrez aurrekoak ez diren ekintzak: urrutitik ematen diren ekintzak dira, lineakoak edo mistoak, eta material didaktiko edo dibulgatiboen erabileran (inprimatuak edo elektronikoak) nahiz ikasketa elektronikoko plataformetan (propioak edo hirugarrenenak) oinarritu daitezke.</w:t>
      </w:r>
    </w:p>
    <w:p w14:paraId="7B27CAE7" w14:textId="77777777" w:rsidR="0053658D" w:rsidRPr="00F1443D" w:rsidRDefault="00F1443D" w:rsidP="00F1443D">
      <w:pPr>
        <w:pStyle w:val="BOPVDetalleNivel1"/>
      </w:pPr>
      <w:r>
        <w:rPr>
          <w:rFonts w:ascii="Courier New" w:hAnsi="Courier New"/>
        </w:rPr>
        <w:t>●</w:t>
      </w:r>
      <w:r>
        <w:t xml:space="preserve"> </w:t>
      </w:r>
      <w:r>
        <w:tab/>
        <w:t>Plataforma propioen kasuan, diruz lagundu beharreko gastuen artean sartzen dira gauzatze-fase osotik eratorritakoak, sorkuntzaren eta diseinuaren unetik hasi eta azken materiala ekoitzi eta eguneratzeko unera artekoak, bai eta informatikaren eta telekomunikazioen alorreko gastuak ere.</w:t>
      </w:r>
    </w:p>
    <w:p w14:paraId="7B27CAE8" w14:textId="77777777" w:rsidR="0053658D" w:rsidRPr="00F1443D" w:rsidRDefault="00F1443D" w:rsidP="00F1443D">
      <w:pPr>
        <w:pStyle w:val="BOPVDetalleNivel1"/>
      </w:pPr>
      <w:r>
        <w:rPr>
          <w:rFonts w:ascii="Courier New" w:hAnsi="Courier New"/>
        </w:rPr>
        <w:t>●</w:t>
      </w:r>
      <w:r>
        <w:t xml:space="preserve"> </w:t>
      </w:r>
      <w:r>
        <w:tab/>
        <w:t>Hirugarrenen plataformen kasuan, diruz lagundu beharreko gastuen artean sartzen dira lizentzia informatikoak, eta informatikaren eta telekomunikazioen alorreko beste gastu batzuk, mota honetako prestakuntza-ekintzak egiteko beharrezkoak direnak. Eta, nolanahi ere, horretan arituko diren irakasleak.</w:t>
      </w:r>
    </w:p>
    <w:p w14:paraId="7B27CAE9" w14:textId="77777777" w:rsidR="0053658D" w:rsidRPr="00F1443D" w:rsidRDefault="0053658D" w:rsidP="00F1443D">
      <w:pPr>
        <w:pStyle w:val="BOPVDetalle"/>
      </w:pPr>
      <w:r>
        <w:t>c) III. taldea, baliabide materialak: material didaktikoak eta dibulgaziozkoak egiteko ekintzak dira, hala nola argitalpenak, liburuak, aldizkariak, liburuxkak edo antzeko beste edozein, paperezko euskarrian nahiz euskarri digitalean.</w:t>
      </w:r>
    </w:p>
    <w:p w14:paraId="7B27CAEA" w14:textId="77777777" w:rsidR="0053658D" w:rsidRPr="00F1443D" w:rsidRDefault="0053658D" w:rsidP="00F1443D">
      <w:pPr>
        <w:pStyle w:val="BOPVDetalle"/>
      </w:pPr>
      <w:r>
        <w:t>Diruz lagundu beharreko gastuen artean daude baliabide horien prestaketa, lanketa, itzulpena, edizioa eta banaketa.</w:t>
      </w:r>
    </w:p>
    <w:p w14:paraId="7B27CAEB" w14:textId="77777777" w:rsidR="0053658D" w:rsidRPr="00F1443D" w:rsidRDefault="0053658D" w:rsidP="00F1443D">
      <w:pPr>
        <w:pStyle w:val="BOPVDetalle"/>
      </w:pPr>
      <w:r>
        <w:t>d) IV. taldea, hirugarrenek antolatutako prestakuntza-jardueretara joatea: eskatzaileak ez diren beste erakunde batzuek (jorratuko den gaian adituak direnak) antolatutako edo emandako aurrez aurreko prestakuntza-jardueretara joatea.</w:t>
      </w:r>
    </w:p>
    <w:p w14:paraId="7B27CAEC" w14:textId="77777777" w:rsidR="0053658D" w:rsidRPr="00F1443D" w:rsidRDefault="0053658D" w:rsidP="00F1443D">
      <w:pPr>
        <w:pStyle w:val="BOPVDetalle"/>
      </w:pPr>
      <w:r>
        <w:t>Diruz lagundu beharreko gastuen artean daude tasa akademikoak eta matrikula ordaintzea, ordainketa bakarrean zein hainbat ordainketatan.</w:t>
      </w:r>
    </w:p>
    <w:p w14:paraId="7B27CAED" w14:textId="77777777" w:rsidR="0053658D" w:rsidRPr="00F1443D" w:rsidRDefault="0053658D" w:rsidP="00F1443D">
      <w:pPr>
        <w:pStyle w:val="BOPVDetalle"/>
      </w:pPr>
      <w:r>
        <w:t>4.- Dekretu honen arabera diruz lagunduko diren prestakuntza-planetan aurreikusitako prestakuntza-ekintza guztiak deialdia egiten den urtean hasi beharko dira, eta hurrengo ekitaldiko martxoaren 30a baino lehen amaitu beharko dira.</w:t>
      </w:r>
    </w:p>
    <w:p w14:paraId="7B27CAEE" w14:textId="77777777" w:rsidR="0053658D" w:rsidRPr="00F1443D" w:rsidRDefault="0053658D" w:rsidP="00F1443D">
      <w:pPr>
        <w:pStyle w:val="BOPVDetalle"/>
      </w:pPr>
      <w:r>
        <w:t>5. artikulua.– Ekintzen hartzaile diren pertsonak.</w:t>
      </w:r>
    </w:p>
    <w:p w14:paraId="7B27CAEF" w14:textId="77777777" w:rsidR="0053658D" w:rsidRPr="00F1443D" w:rsidRDefault="0053658D" w:rsidP="00F1443D">
      <w:pPr>
        <w:pStyle w:val="BOPVDetalle"/>
      </w:pPr>
      <w:r>
        <w:t>Dirulaguntzaren xede diren prestakuntza-planetan jasotako ekintzen hartzaileak dekretu honen 3.1 artikuluan aipatutako erakundeen funtzionamenduan eta egituran zuzeneko dedikazioa duten langileak izango dira, bai eta erakunde horiekin zuzenean erlazionatutako, bazkidetutako, afiliatutako edo lotutako kide eta ordezkari guztiak ere.</w:t>
      </w:r>
    </w:p>
    <w:p w14:paraId="7B27CAF0" w14:textId="77777777" w:rsidR="0053658D" w:rsidRPr="00F1443D" w:rsidRDefault="0053658D" w:rsidP="00F1443D">
      <w:pPr>
        <w:pStyle w:val="BOPVDetalle"/>
      </w:pPr>
      <w:r>
        <w:t>6. artikulua.– Urteroko deialdia eta aurrekontua.</w:t>
      </w:r>
    </w:p>
    <w:p w14:paraId="7B27CAF1" w14:textId="77777777" w:rsidR="0053658D" w:rsidRPr="00F1443D" w:rsidRDefault="0053658D" w:rsidP="00F1443D">
      <w:pPr>
        <w:pStyle w:val="BOPVDetalle"/>
      </w:pPr>
      <w:r>
        <w:t>1.- Publizitate-printzipioa betetze aldera, lan arloan eskumena duen saileko titularraren agindu bidez, urtero egingo da laguntza hauen deialdia, eta adieraziko da eskabideak aurkezteko epea hilabetekoa izango dela, gutxienez, aginduak ondorioak sortzen dituenetik; era berean, dekretu honetan jasotako aurreikuspenak adieraziko dira, bai eta Euskal Autonomia Erkidegoko Aurrekontu Orokorretan jasoko den eta dagokion ekitaldian finantzaketarako bideratuko den zenbatekoa ere, hartara eragotzi gabe xedapen iragankorrean urte honetarako ezarritakoa.</w:t>
      </w:r>
    </w:p>
    <w:p w14:paraId="7B27CAF2" w14:textId="77777777" w:rsidR="0053658D" w:rsidRPr="00F1443D" w:rsidRDefault="0053658D" w:rsidP="00F1443D">
      <w:pPr>
        <w:pStyle w:val="BOPVDetalle"/>
      </w:pPr>
      <w:r>
        <w:t>2.- Laguntza-programa honetara bideratutako urteroko aurrekontua Euskal Autonomia Erkidegoko Aurrekontu Orokorretan ekitaldi ekonomiko bakoitzerako jasotakoa izango da.</w:t>
      </w:r>
    </w:p>
    <w:p w14:paraId="7B27CAF3" w14:textId="591A45DB" w:rsidR="0053658D" w:rsidRDefault="0053658D" w:rsidP="00F1443D">
      <w:pPr>
        <w:pStyle w:val="BOPVDetalle"/>
      </w:pPr>
      <w:r>
        <w:t>3.- Ekitaldi bakoitzeko urteko deialdiaren aginduak zehaztuko du, eman beharreko laguntzen zenbateko osoarekin batera, enpresa-elkarteen eta erakunde sindikalen artean erabilgarri dauden baliabide ekonomikoen banaketa, ehunekotan. Erakunde onuradunen bi kategorietako bakoitzari esleitutako gehieneko zenbateko osoaren gaineko portzentaje horiek urte batetik bestera aldatu ahal izango dira, antzemandako beharrizanen arabera.</w:t>
      </w:r>
    </w:p>
    <w:p w14:paraId="7B27CAF4" w14:textId="77777777" w:rsidR="0053658D" w:rsidRPr="00F1443D" w:rsidRDefault="0053658D" w:rsidP="00F1443D">
      <w:pPr>
        <w:pStyle w:val="BOPVDetalle"/>
      </w:pPr>
      <w:bookmarkStart w:id="0" w:name="_GoBack"/>
      <w:bookmarkEnd w:id="0"/>
      <w:r>
        <w:t>7. artikulua.– Eskabideak aurkeztea.</w:t>
      </w:r>
    </w:p>
    <w:p w14:paraId="7B27CAF5" w14:textId="77777777" w:rsidR="0053658D" w:rsidRPr="00F1443D" w:rsidRDefault="0053658D" w:rsidP="00F1443D">
      <w:pPr>
        <w:pStyle w:val="BOPVDetalle"/>
      </w:pPr>
      <w:r>
        <w:t>1.- Dekretu honetan araututako laguntzak jaso nahi dituzten erakundeek eskabide bakarra aurkeztuko dute, eta prestakuntza-planean jasotako prestakuntza-ekintza guztiak adieraziko dituzte bertan.</w:t>
      </w:r>
    </w:p>
    <w:p w14:paraId="7B27CAF6" w14:textId="77777777" w:rsidR="0053658D" w:rsidRPr="00F1443D" w:rsidRDefault="0053658D" w:rsidP="00F1443D">
      <w:pPr>
        <w:pStyle w:val="BOPVDetalle"/>
      </w:pPr>
      <w:r>
        <w:t>2.- Dekretu honen bidez araututako laguntzak Administrazio Publikoen Administrazio Prozedura Erkidearen urriaren 1eko 39/2015 Legearen 14.2 artikuluan xedatutakoaren arabera izapidetuko dira; beraz, erakunde interesdunek bitarteko elektronikoen bidez eskatu, kontsultatu eta egin beharko dituzte prozedurako izapide guztiak.</w:t>
      </w:r>
    </w:p>
    <w:p w14:paraId="7B27CAF7" w14:textId="77777777" w:rsidR="0053658D" w:rsidRPr="00F1443D" w:rsidRDefault="0053658D" w:rsidP="00F1443D">
      <w:pPr>
        <w:pStyle w:val="BOPVDetalle"/>
      </w:pPr>
      <w:r>
        <w:t>Laguntza hauek izapidetzeko bitarteko elektronikoak erabiltzeko zehaztapenak Eusko Jaurlaritzaren egoitza elektronikoan egongo dira eskuragarri (urteroko deialdi-aginduetan jasoko dira), eta eskabide-eredua, erantzukizunpeko adierazpenak eta gainerako ereduak edo eranskinak ere egoitza berean eskuratu ahal izango dira.</w:t>
      </w:r>
    </w:p>
    <w:p w14:paraId="7B27CAF8" w14:textId="77777777" w:rsidR="0053658D" w:rsidRPr="00F1443D" w:rsidRDefault="0053658D" w:rsidP="00F1443D">
      <w:pPr>
        <w:pStyle w:val="BOPVDetalle"/>
      </w:pPr>
      <w:r>
        <w:t>3.- Eskabidearekin batera, hurrengo artikuluan aipatzen den dokumentazioa aurkeztu beharko da.</w:t>
      </w:r>
    </w:p>
    <w:p w14:paraId="7B27CAF9" w14:textId="77777777" w:rsidR="0053658D" w:rsidRPr="00F1443D" w:rsidRDefault="0053658D" w:rsidP="00F1443D">
      <w:pPr>
        <w:pStyle w:val="BOPVDetalle"/>
      </w:pPr>
      <w:r>
        <w:t>8. artikulua.– Nahitaezko dokumentazioa.</w:t>
      </w:r>
    </w:p>
    <w:p w14:paraId="7B27CAFA" w14:textId="77777777" w:rsidR="0053658D" w:rsidRPr="00F1443D" w:rsidRDefault="0053658D" w:rsidP="00F1443D">
      <w:pPr>
        <w:pStyle w:val="BOPVDetalle"/>
      </w:pPr>
      <w:r>
        <w:t>1.– Eskaerekin batera honako dokumentazio hau aurkeztu beharko da:</w:t>
      </w:r>
    </w:p>
    <w:p w14:paraId="7B27CAFB" w14:textId="77777777" w:rsidR="0053658D" w:rsidRPr="00F1443D" w:rsidRDefault="0053658D" w:rsidP="00F1443D">
      <w:pPr>
        <w:pStyle w:val="BOPVDetalle"/>
      </w:pPr>
      <w:r>
        <w:t>a) Eskabide-orria sinatzen duen pertsonaren ordezkaritza-gaitasuna egiaztatzen duen dokumentazioa.</w:t>
      </w:r>
    </w:p>
    <w:p w14:paraId="7B27CAFC" w14:textId="77777777" w:rsidR="0053658D" w:rsidRPr="00F1443D" w:rsidRDefault="0053658D" w:rsidP="00F1443D">
      <w:pPr>
        <w:pStyle w:val="BOPVDetalle"/>
      </w:pPr>
      <w:r>
        <w:t>b) Prestakuntza-plana deskribatzeko inprimakia, erakunde eskatzailearen identifikazio-informazioarekin eta honako hauekin:</w:t>
      </w:r>
    </w:p>
    <w:p w14:paraId="7B27CAFD" w14:textId="77777777" w:rsidR="0053658D" w:rsidRPr="00F1443D" w:rsidRDefault="00F1443D" w:rsidP="00F1443D">
      <w:pPr>
        <w:pStyle w:val="BOPVDetalleNivel1"/>
      </w:pPr>
      <w:r>
        <w:rPr>
          <w:rFonts w:ascii="Courier New" w:hAnsi="Courier New"/>
        </w:rPr>
        <w:t>●</w:t>
      </w:r>
      <w:r>
        <w:t xml:space="preserve"> </w:t>
      </w:r>
      <w:r>
        <w:tab/>
        <w:t>proposatutako prestakuntza-plana gauzatzeko beharrizanaren justifikazio arrazoitua, eta, horrekin batera, oinarrian duen plan estrategikoa, zerbitzuen kalitatea hobetzeko proiektua, eta planaren abiapuntuan dauden prestakuntza-beharrizanen aurretiazko azterketaren emaitzak.</w:t>
      </w:r>
    </w:p>
    <w:p w14:paraId="7B27CAFE" w14:textId="77777777" w:rsidR="0053658D" w:rsidRPr="00F1443D" w:rsidRDefault="00F1443D" w:rsidP="00F1443D">
      <w:pPr>
        <w:pStyle w:val="BOPVDetalleNivel1"/>
      </w:pPr>
      <w:r>
        <w:rPr>
          <w:rFonts w:ascii="Courier New" w:hAnsi="Courier New"/>
        </w:rPr>
        <w:t>●</w:t>
      </w:r>
      <w:r>
        <w:t xml:space="preserve"> </w:t>
      </w:r>
      <w:r>
        <w:tab/>
        <w:t>ekintza bakoitzaren programazio zehatza.</w:t>
      </w:r>
    </w:p>
    <w:p w14:paraId="7B27CAFF" w14:textId="77777777" w:rsidR="0053658D" w:rsidRPr="00F1443D" w:rsidRDefault="00F1443D" w:rsidP="00F1443D">
      <w:pPr>
        <w:pStyle w:val="BOPVDetalleNivel1"/>
      </w:pPr>
      <w:r>
        <w:rPr>
          <w:rFonts w:ascii="Courier New" w:hAnsi="Courier New"/>
        </w:rPr>
        <w:t>●</w:t>
      </w:r>
      <w:r>
        <w:t xml:space="preserve"> </w:t>
      </w:r>
      <w:r>
        <w:tab/>
        <w:t>planaren eta hura osatzen duten ekintza guztien bideragarritasunerako gastuen eta diru-sarreren aurrekontua.</w:t>
      </w:r>
    </w:p>
    <w:p w14:paraId="7B27CB00" w14:textId="77777777" w:rsidR="0053658D" w:rsidRPr="00F1443D" w:rsidRDefault="0053658D" w:rsidP="00F1443D">
      <w:pPr>
        <w:pStyle w:val="BOPVDetalle"/>
      </w:pPr>
      <w:r>
        <w:t>c) Erakunde eskatzailearen erantzukizunpeko adierazpena, eskabidean ezarritako ereduaren arabera, eta adieraziz zein egoeratan dagoen dirulaguntzaren xede den prestakuntza-plana garatzeko edo hura osatzen duen edozein ekintzatarako eskaera (eskatuta, emanda edo izapidetzen).</w:t>
      </w:r>
    </w:p>
    <w:p w14:paraId="7B27CB01" w14:textId="77777777" w:rsidR="0053658D" w:rsidRPr="00F1443D" w:rsidRDefault="0053658D" w:rsidP="00F1443D">
      <w:pPr>
        <w:pStyle w:val="BOPVDetalle"/>
      </w:pPr>
      <w:r>
        <w:t>d) Erakunde eskatzailearen erantzukizunpeko adierazpena, eskabidean ezarritako ereduaren arabera, Euskal Autonomia Erkidegoko Administrazio Orokorrak eta haren erakunde autonomoek emandako izaera bereko laguntzen edo dirulaguntzen esparruan hasi eta oraindik izapidetzen ari diren itzultze- edo zehapen-prozeduren egoerari buruzkoa.</w:t>
      </w:r>
    </w:p>
    <w:p w14:paraId="7B27CB02" w14:textId="77777777" w:rsidR="0053658D" w:rsidRPr="00F1443D" w:rsidRDefault="0053658D" w:rsidP="00F1443D">
      <w:pPr>
        <w:pStyle w:val="BOPVDetalle"/>
      </w:pPr>
      <w:r>
        <w:t>e) Eskabidea egiten den unean, dirulaguntzen arloan indarrean dagoen araudian eta dekretu honetan ezarritako betekizun eta baldintza guztiak betetzeko konpromisoa.</w:t>
      </w:r>
    </w:p>
    <w:p w14:paraId="7B27CB03" w14:textId="77777777" w:rsidR="0053658D" w:rsidRPr="00F1443D" w:rsidRDefault="0053658D" w:rsidP="00F1443D">
      <w:pPr>
        <w:pStyle w:val="BOPVDetalle"/>
      </w:pPr>
      <w:r>
        <w:t>f) Nolanahi ere, laguntzak jasoko dituzten erakundeek konpromisoa hartu beharko dute laguntzak zertan eta zelan erabili diren ziurtatzeko, zerrenda bidezko bermeen bidez eta, hala badagokio, berme errealen bidez, abenduaren 17ko 698/1991 Dekretuan aurreikusitakoaren arabera. Dekretu horrek Euskal Autonomia Erkidegoko Aurrekontu Orokorren kontura ematen diren dirulaguntzen bermeen eta itzulketen araubide orokorra arautzen du, eta horien kudeaketan parte hartzen duten entitate laguntzaileek bete beharreko baldintzak, erregimena eta eginbeharrak ezartzen ditu.</w:t>
      </w:r>
    </w:p>
    <w:p w14:paraId="7B27CB04" w14:textId="77777777" w:rsidR="0053658D" w:rsidRPr="00F1443D" w:rsidRDefault="0053658D" w:rsidP="00F1443D">
      <w:pPr>
        <w:pStyle w:val="BOPVDetalle"/>
      </w:pPr>
      <w:r>
        <w:t>2.- Dirulaguntza jasotzeko eskaera aurkeztean, organo kudeatzaileari baimena ematen zaio zerga-betebeharrak eta Gizarte Segurantzarekikoak bete direla behar beste aldiz egiaztatzeko, eskatzaileen baimenik behar izan gabe. Hala ere, erakunde eskatzaileek berariaz uka dezakete baimen hori; kasu horretan, hamar eguneko epean aurkeztu beharko dituzte ziurtagiri horiek, errekerimendua elektronikoki jakinarazi eta hurrengo egunetik aurrera.</w:t>
      </w:r>
    </w:p>
    <w:p w14:paraId="7B27CB05" w14:textId="77777777" w:rsidR="0053658D" w:rsidRPr="00F1443D" w:rsidRDefault="0053658D" w:rsidP="00F1443D">
      <w:pPr>
        <w:pStyle w:val="BOPVDetalle"/>
      </w:pPr>
      <w:r>
        <w:t>9. artikulua.– Eskabideetako akatsak zuzentzea.</w:t>
      </w:r>
    </w:p>
    <w:p w14:paraId="7B27CB06" w14:textId="77777777" w:rsidR="0053658D" w:rsidRPr="00F1443D" w:rsidRDefault="0053658D" w:rsidP="00F1443D">
      <w:pPr>
        <w:pStyle w:val="BOPVDetalle"/>
      </w:pPr>
      <w:r>
        <w:t>1.- Dirulaguntzak lortzeko eskabideak oso-osorik betetzen ez badira, edo eskabidearekin batera aurreko artikuluan zehaztutako dokumentazioa aurkezten ez bada, erakunde interesdunari eskatuko zaio, Administrazio Publikoen Administrazio Prozedura Erkidearen urriaren 1eko 39/2015 Legearen 68. artikuluan ezarritakoa betez, hamar eguneko epean akatsa zuzentzeko, edo nahitaezko agiriak aurkezteko. Gainera, adieraziko zaio, hori egin ezean, eskabideari uko egiten diola ulertuko dela, aipatutako Legearen 21. artikuluaren araberako ebazpena eman ondoren.</w:t>
      </w:r>
    </w:p>
    <w:p w14:paraId="7B27CB07" w14:textId="77777777" w:rsidR="0053658D" w:rsidRPr="00F1443D" w:rsidRDefault="0053658D" w:rsidP="00F1443D">
      <w:pPr>
        <w:pStyle w:val="BOPVDetalle"/>
      </w:pPr>
      <w:r>
        <w:t>2.- Arestian adierazitakoa gorabehera, edozein unetan eskatu ahal izango zaio erakunde eskatzaileari beharrezko izapideak osa ditzala, urriaren 1eko 39/2015 Legearen 73. artikuluan aurreikusitakoarekin bat etorriz. Horretarako, hamar eguneko epea emango zaio, jakinarazpena egin eta hurrengo egunetik aurrera, eta berariaz ohartaraziko zaio ezen, hala egin ezean, adierazi ahal izango zaiola izapide hori egiteko eskubidea galdu duela. Hala ere, interesdunaren jarduketa onartuko da, eta legezko ondorioak izango ditu, baldin eta epea iragantzat ematen duen ebazpena jakinarazten den eguna baino lehen edo egun horren barruan gertatzen bada.</w:t>
      </w:r>
    </w:p>
    <w:p w14:paraId="7B27CB08" w14:textId="77777777" w:rsidR="0053658D" w:rsidRPr="00F1443D" w:rsidRDefault="0053658D" w:rsidP="00F1443D">
      <w:pPr>
        <w:pStyle w:val="BOPVDetalle"/>
      </w:pPr>
      <w:r>
        <w:t>10. artikulua.– Laguntzen kudeaketa.</w:t>
      </w:r>
    </w:p>
    <w:p w14:paraId="7B27CB09" w14:textId="77777777" w:rsidR="0053658D" w:rsidRPr="00F1443D" w:rsidRDefault="0053658D" w:rsidP="00F1443D">
      <w:pPr>
        <w:pStyle w:val="BOPVDetalle"/>
      </w:pPr>
      <w:r>
        <w:t>1.- Lan arloko zuzendaritza eskudunari dagokio dekretu honen babesean deitzen diren laguntzak kudeatzea.</w:t>
      </w:r>
    </w:p>
    <w:p w14:paraId="7B27CB0A" w14:textId="77777777" w:rsidR="0053658D" w:rsidRPr="00F1443D" w:rsidRDefault="0053658D" w:rsidP="00F1443D">
      <w:pPr>
        <w:pStyle w:val="BOPVDetalle"/>
      </w:pPr>
      <w:r>
        <w:t>2.- Ebaluazio batzorde bat arduratuko da dekretu honetan aurreikusitako laguntzak jasotzeko aurkeztutako proiektuak aztertzeaz eta ebaluatzeaz, bai eta ebazpen-proposamena egiteaz ere. Batzorde hori lan arloko eskumena duen zuzendaritzako hiru teknikarik osatuko dute, zuzendaritza horretako titularrak izendatuta. Batzordekideen artean izendatuko da batzordeburua. Batzorde horrek aipatutako zuzendaritzako titularrari helaraziko dio ebazpen-proposamena.</w:t>
      </w:r>
    </w:p>
    <w:p w14:paraId="7B27CB0B" w14:textId="77777777" w:rsidR="0053658D" w:rsidRPr="00F1443D" w:rsidRDefault="0053658D" w:rsidP="00F1443D">
      <w:pPr>
        <w:pStyle w:val="BOPVDetalle"/>
      </w:pPr>
      <w:r>
        <w:t>3.- Batzordeak prestakuntza-planen eta horiek osatzen dituzten ekintzen kalitatea ebaluatuko du, dekretu honen 11. eta 12. artikuluetan araututako irizpideen arabera.</w:t>
      </w:r>
    </w:p>
    <w:p w14:paraId="7B27CB0C" w14:textId="77777777" w:rsidR="0053658D" w:rsidRPr="00F1443D" w:rsidRDefault="0053658D" w:rsidP="00F1443D">
      <w:pPr>
        <w:pStyle w:val="BOPVDetalle"/>
      </w:pPr>
      <w:r>
        <w:t>11. artikulua.– Prestakuntza-planak baloratzeko irizpideak.</w:t>
      </w:r>
    </w:p>
    <w:p w14:paraId="7B27CB0D" w14:textId="77777777" w:rsidR="0053658D" w:rsidRDefault="0053658D" w:rsidP="00F1443D">
      <w:pPr>
        <w:pStyle w:val="BOPVDetalle"/>
      </w:pPr>
      <w:r>
        <w:t>1.- Hauek izango dira balorazio-irizpideak:</w:t>
      </w:r>
    </w:p>
    <w:p w14:paraId="7B27CB0E" w14:textId="77777777" w:rsidR="0023176F" w:rsidRPr="00F1443D" w:rsidRDefault="0023176F" w:rsidP="00F1443D">
      <w:pPr>
        <w:pStyle w:val="BOPVDetalle"/>
      </w:pPr>
    </w:p>
    <w:p w14:paraId="7B27CB0F" w14:textId="77777777" w:rsidR="0053658D" w:rsidRPr="00F1443D" w:rsidRDefault="0053658D" w:rsidP="00F1443D">
      <w:pPr>
        <w:pStyle w:val="BOPVDetalle"/>
      </w:pPr>
      <w:r>
        <w:t>1.1.- Dekretuaren helburuetara egokitzea: prestakuntza-ekintza guztiak, diruz lagundu daitekeen taldea edozein dela ere, dekretu honen 2. artikuluan ezarritako helburuetara egokitzen ote diren baloratuko da. Horretarako, gehieneko puntuazioa emango zaio Dekretuaren araberako ekintza gehien aurkezten dituen erakundeari: 50 puntu. Gainerako erakundeei Dekretura egokitutako ekintza-kopuruaren araberako puntuazio proportzionala emango zaie, gehieneko puntuazioari dagokionez.</w:t>
      </w:r>
    </w:p>
    <w:p w14:paraId="7B27CB10" w14:textId="77777777" w:rsidR="0053658D" w:rsidRPr="00F1443D" w:rsidRDefault="0053658D" w:rsidP="00F1443D">
      <w:pPr>
        <w:pStyle w:val="BOPVDetalle"/>
      </w:pPr>
      <w:r>
        <w:t>1.2.- Prestakuntza garatzeko gaitasuna: diruz lagundu daitezkeen I. eta II. taldeetan, erakunde eskatzaileak prestakuntza garatzeko duen gaitasuna baloratuko da, gehienez 25 punturekin. Kontuan hartuko dira prestakuntza-ekintzen lurralde-irismena, prestakuntzaren hartzaile izango diren pertsonen kopurua, prestakuntza-ekintza bakoitzaren orduak edo guztizkoak, edo plataforma digitalen eguneratze-maila.</w:t>
      </w:r>
    </w:p>
    <w:p w14:paraId="7B27CB11" w14:textId="77777777" w:rsidR="0053658D" w:rsidRPr="00F1443D" w:rsidRDefault="0053658D" w:rsidP="00F1443D">
      <w:pPr>
        <w:pStyle w:val="BOPVDetalle"/>
      </w:pPr>
      <w:r>
        <w:t>1.3.- Esperientzia:</w:t>
      </w:r>
    </w:p>
    <w:p w14:paraId="7B27CB12" w14:textId="77777777" w:rsidR="0053658D" w:rsidRDefault="00F1443D" w:rsidP="00F1443D">
      <w:pPr>
        <w:pStyle w:val="BOPVDetalleNivel1"/>
      </w:pPr>
      <w:r>
        <w:t>a)</w:t>
      </w:r>
      <w:r>
        <w:tab/>
        <w:t>Diruz lagundu daitezkeen I, II eta IV. taldeetan, erakundeek prestakuntza-ekintzak emateko orduan duten esperientzia egiaztatua baloratuko da, gehienez 25 punturekin, emandako dirulaguntzen betearazpen-mailaren eta aurreko urteko deialdiko parte-hartzaileek izandako amaitze-tasaren artean banatuta.</w:t>
      </w:r>
    </w:p>
    <w:p w14:paraId="7B27CB13" w14:textId="77777777" w:rsidR="0053658D" w:rsidRPr="00F1443D" w:rsidRDefault="0053658D" w:rsidP="00F1443D">
      <w:pPr>
        <w:pStyle w:val="BOPVDetalle"/>
      </w:pPr>
      <w:r>
        <w:t>Emandako dirulaguntzen betearazpen-maila aurreko ekitaldiko deialdiari buruzkoa izango da, eta honako hauen batez bestekoa izango da, ehunekotan: aurreikusitako ekintzen eta benetan egindakoen arteko aldea, hartzaileen eta benetan parte hartu dutenen arteko aldea, eta aurreikusitako prestakuntza-ordu guztien eta benetan egindakoen arteko aldea.</w:t>
      </w:r>
    </w:p>
    <w:p w14:paraId="7B27CB14" w14:textId="77777777" w:rsidR="0053658D" w:rsidRPr="00F1443D" w:rsidRDefault="0053658D" w:rsidP="00F1443D">
      <w:pPr>
        <w:pStyle w:val="BOPVDetalle"/>
      </w:pPr>
      <w:r>
        <w:t>Parte-hartzaileen amaitze-tasa aurreko ekitaldiko deialdiari buruzkoa izango da, eta honako hau izango da, ehunekotan: erakundeak aurkeztutako eskaeraren arabera, jardueraren xede ziren pertsonen kopuruaren eta jarduera amaitu duten pertsonen kopuruaren arteko aldearen batez bestekoa.</w:t>
      </w:r>
    </w:p>
    <w:p w14:paraId="7B27CB15" w14:textId="77777777" w:rsidR="0053658D" w:rsidRDefault="00F1443D" w:rsidP="00F1443D">
      <w:pPr>
        <w:pStyle w:val="BOPVDetalleNivel1"/>
      </w:pPr>
      <w:r>
        <w:t>b)</w:t>
      </w:r>
      <w:r>
        <w:tab/>
        <w:t>Diruz lagundu daitekeen III. taldean, erakundeek prestakuntza-ekintzak emateko orduan duten esperientzia egiaztatua baloratuko da, gehienez 25 punturekin, aurreikusitako ekintzen eta benetan egindakoen betearazpen-mailaren arabera, ehunekotan.</w:t>
      </w:r>
    </w:p>
    <w:p w14:paraId="7B27CB16" w14:textId="77777777" w:rsidR="0053658D" w:rsidRPr="00F1443D" w:rsidRDefault="0053658D" w:rsidP="00F1443D">
      <w:pPr>
        <w:pStyle w:val="BOPVDetalle"/>
      </w:pPr>
      <w:r>
        <w:t>2.- Diruz lagundu daitekeen talde bakoitzerako, ez dira kontuan hartuko gutxienez balorazio-puntu guztien erdia lortzen ez duten eskaerak.</w:t>
      </w:r>
    </w:p>
    <w:p w14:paraId="7B27CB17" w14:textId="77777777" w:rsidR="0053658D" w:rsidRPr="00F1443D" w:rsidRDefault="0053658D" w:rsidP="00F1443D">
      <w:pPr>
        <w:pStyle w:val="BOPVDetalle"/>
      </w:pPr>
      <w:r>
        <w:t>3.- 2020ko deialdirako balorazio-irizpide bakoitzaren baremoak xedapen iragankorrean aurreikusitakoak izango dira. Baremo horiek dekretu honetan aurreikusitako dirulaguntzen urteko deialdiaren aginduan eguneratu ahal izango dira.</w:t>
      </w:r>
    </w:p>
    <w:p w14:paraId="7B27CB18" w14:textId="77777777" w:rsidR="0053658D" w:rsidRPr="00F1443D" w:rsidRDefault="0053658D" w:rsidP="00F1443D">
      <w:pPr>
        <w:pStyle w:val="BOPVDetalle"/>
        <w:rPr>
          <w:rFonts w:eastAsia="Calibri"/>
        </w:rPr>
      </w:pPr>
      <w:r>
        <w:t>12. artikulua.– Dirulaguntza kuantifikatzeko irizpideak.</w:t>
      </w:r>
    </w:p>
    <w:p w14:paraId="7B27CB19" w14:textId="77777777" w:rsidR="0053658D" w:rsidRPr="00F1443D" w:rsidRDefault="0053658D" w:rsidP="00F1443D">
      <w:pPr>
        <w:pStyle w:val="BOPVDetalle"/>
      </w:pPr>
      <w:r>
        <w:t>1.- 10.2 artikuluan aurreikusitako ebaluazio batzordeak, modu arrazoituan, erakundeak aurkeztutako prestakuntza-planetik kanpo utzi ahal izango ditu dekretu honetan ezarritako helburuak betetzen ez dituztela uste diren prestakuntza-ekintzak, soilik dirulaguntza kuantifikatzeko ondorioetarako.</w:t>
      </w:r>
    </w:p>
    <w:p w14:paraId="7B27CB1A" w14:textId="7952A929" w:rsidR="0053658D" w:rsidRDefault="0053658D" w:rsidP="00F1443D">
      <w:pPr>
        <w:pStyle w:val="BOPVDetalle"/>
      </w:pPr>
      <w:r>
        <w:t xml:space="preserve">2.- Erakunde bakoitzari emandako dirulaguntzaren zenbatekoa prestakuntza-ekintza bakoitzerako haiek aurkeztutako aurrekontuen batura izango da, artikulu honen 1. paragrafoan ezarritakoaren arabera </w:t>
      </w:r>
      <w:r w:rsidR="005B2FCF">
        <w:t>kanpo gelditzen ez bada prestakuntza-ekintza</w:t>
      </w:r>
      <w:r>
        <w:t>, betiere zenbatekoak ez badu gainditzen laguntza hauen urteko deialdiaren aginduan ezarritako gehieneko modulu ekonomikoak aplikatzearen emaitza.</w:t>
      </w:r>
    </w:p>
    <w:p w14:paraId="7B27CB1B" w14:textId="77777777" w:rsidR="0053658D" w:rsidRPr="00F1443D" w:rsidRDefault="0053658D" w:rsidP="00F1443D">
      <w:pPr>
        <w:pStyle w:val="BOPVDetalle"/>
      </w:pPr>
      <w:r>
        <w:t>2020ko deialdirako gehieneko modulu ekonomikoak xedapen iragankorrean ezarritakoak dira. Gehieneko modulu horiek dekretu honetan aurreikusitako dirulaguntzen urteko deialdiaren aginduan eguneratu ahal izango dira.</w:t>
      </w:r>
    </w:p>
    <w:p w14:paraId="7B27CB1C" w14:textId="73267711" w:rsidR="0053658D" w:rsidRDefault="0053658D" w:rsidP="00F1443D">
      <w:pPr>
        <w:pStyle w:val="BOPVDetalle"/>
      </w:pPr>
      <w:r>
        <w:t>3.- Erakunde sindikalen kasuan, gainera, emandako dirulaguntzak ezin izango du gainditu ondoren ezartzen den ordezkagarritasun-irizpidea aplikatzearen ondoriozko zenbatekoa.</w:t>
      </w:r>
    </w:p>
    <w:p w14:paraId="7B27CB1D" w14:textId="77777777" w:rsidR="0053658D" w:rsidRPr="00F1443D" w:rsidRDefault="0053658D" w:rsidP="00F1443D">
      <w:pPr>
        <w:pStyle w:val="BOPVDetalle"/>
      </w:pPr>
      <w:r>
        <w:t>Laguntzak erakunde sindikalei esleitzerakoan, haiei dagokien guztizko zenbatekoa 6.3 artikuluaren arabera zehaztu ondoren, ordezkagarritasun-irizpidea prozedura honen arabera kalkulatuko da:</w:t>
      </w:r>
    </w:p>
    <w:p w14:paraId="7B27CB1E" w14:textId="77777777" w:rsidR="0053658D" w:rsidRPr="00F1443D" w:rsidRDefault="0053658D" w:rsidP="00F1443D">
      <w:pPr>
        <w:pStyle w:val="BOPVDetalle"/>
      </w:pPr>
      <w:r>
        <w:t>a) Laguntzak erakunde horien artean banatuko dira, eskaera egin aurreko urteko abenduari dagozkion eta Bulego Publiko eskudunean Euskal Autonomia Erkidegoko ordezkaritza sindikalari buruz erregistratuta dauden datu ofizialen arabera.</w:t>
      </w:r>
    </w:p>
    <w:p w14:paraId="7B27CB1F" w14:textId="77777777" w:rsidR="0053658D" w:rsidRPr="00F1443D" w:rsidRDefault="0053658D" w:rsidP="00F1443D">
      <w:pPr>
        <w:pStyle w:val="BOPVDetalle"/>
      </w:pPr>
      <w:r>
        <w:t>b) Erakunde eskatzaileren batek prestakuntza-plan akastuna aurkezten badu, ordezkagarritasunaren araberako banaketa teorikoa murriztu ahal izango da, artikulu honen 1. puntuan xedatutakoaren arabera. Kasu horietan, kopuruak proportzionalki banatuko dira ordezkaritzaren arabera, eskaera egin duten beste erakunde sindikalen artean.</w:t>
      </w:r>
    </w:p>
    <w:p w14:paraId="7B27CB20" w14:textId="77777777" w:rsidR="0053658D" w:rsidRPr="00F1443D" w:rsidRDefault="0053658D" w:rsidP="00F1443D">
      <w:pPr>
        <w:pStyle w:val="BOPVDetalle"/>
      </w:pPr>
      <w:r>
        <w:t>4.- Enpresa-erakundeen kasuan, eskatzaile guztiei emandako dirulaguntzen baturak ezin izango du gainditu 6.3 artikuluaren arabera eskatzaileei dagokien guztizko zenbatekoa, eta, kopuru hori gaindituz gero, proportzioan banatuko da.</w:t>
      </w:r>
    </w:p>
    <w:p w14:paraId="7B27CB21" w14:textId="77777777" w:rsidR="0053658D" w:rsidRPr="00F1443D" w:rsidRDefault="0053658D" w:rsidP="00F1443D">
      <w:pPr>
        <w:pStyle w:val="BOPVDetalle"/>
      </w:pPr>
      <w:r>
        <w:t>5.- Oro har, diruz lagundu daitekeen IV. taldeko prestakuntza-ekintzengatiko dirulaguntzaren zenbatekoa ezingo da izan erakunde bakoitzari emandako dirulaguntzaren zenbateko osoaren % 50 baino handiagoa.</w:t>
      </w:r>
    </w:p>
    <w:p w14:paraId="7B27CB22" w14:textId="77777777" w:rsidR="0053658D" w:rsidRPr="00F1443D" w:rsidRDefault="0053658D" w:rsidP="00F1443D">
      <w:pPr>
        <w:pStyle w:val="BOPVDetalle"/>
      </w:pPr>
      <w:r>
        <w:t>6.- Artikulu honetan aurreikusitako esleipen-irizpideak aplikatu ondoren, aurrekontu-soberakinak badaude erakunde onuradunen bi kategorien artean banatutako zenbateko globalaren bi kopuruetako batean, kategoria horietako bakoitzak aurkeztutako prestakuntza-planen artean berresleituko dira, eta, soilik hori beharrezkoa ez bada, erakunde onuradunen taldeetako bati dagokion zuzkidura ekonomikoa handitu ahal izango da, bestetik eratorritako soberakinekin.</w:t>
      </w:r>
    </w:p>
    <w:p w14:paraId="7B27CB23" w14:textId="77777777" w:rsidR="0053658D" w:rsidRPr="00F1443D" w:rsidRDefault="0053658D" w:rsidP="00F1443D">
      <w:pPr>
        <w:pStyle w:val="BOPVDetalle"/>
      </w:pPr>
      <w:r>
        <w:t>13. artikulua.– Beste dirulaguntza edo laguntza batzuekiko bateragarritasuna.</w:t>
      </w:r>
    </w:p>
    <w:p w14:paraId="7B27CB24" w14:textId="77777777" w:rsidR="0053658D" w:rsidRPr="00F1443D" w:rsidRDefault="0053658D" w:rsidP="00F1443D">
      <w:pPr>
        <w:pStyle w:val="BOPVDetalle"/>
      </w:pPr>
      <w:r>
        <w:t>Dekretu honetan aurreikusitako laguntzak bateragarriak izango dira administrazio honek edo beste batzuek edo erakunde publiko zein pribatuek xede eta helburu bererako eman ditzaketen beste laguntza batzuekin, baina finantzaketa-iturri desberdinen bidez lortutako laguntzen zenbateko osoa ez da izango, inola ere, onartutako kostu osoa baino handiagoa helburu bererako. Kostu hori gaindituz gero, murriztu egingo da programa honen kontura diruz lagunduko den zenbatekoa.</w:t>
      </w:r>
    </w:p>
    <w:p w14:paraId="7B27CB25" w14:textId="77777777" w:rsidR="0053658D" w:rsidRPr="00F1443D" w:rsidRDefault="0053658D" w:rsidP="00F1443D">
      <w:pPr>
        <w:pStyle w:val="BOPVDetalle"/>
      </w:pPr>
      <w:r>
        <w:t>14. artikulua.– Esleipenaren jakinarazpena, publizitatea eta errekurtsoak.</w:t>
      </w:r>
    </w:p>
    <w:p w14:paraId="7B27CB26" w14:textId="77777777" w:rsidR="0053658D" w:rsidRPr="00F1443D" w:rsidRDefault="0053658D" w:rsidP="00F1443D">
      <w:pPr>
        <w:pStyle w:val="BOPVDetalle"/>
      </w:pPr>
      <w:r>
        <w:t>1.- Dekretu honetako laguntzak emateko edo ukatzeko, lan arloan eskumena duen zuzendaritzako titularraren berariazko ebazpena beharko da. Ebazpen hori bakarra izango da, eta dirulaguntzaren erakunde onuradunen zerrenda eta dirulaguntza ukatu zaien erakundeen zerrenda jasoko ditu.</w:t>
      </w:r>
    </w:p>
    <w:p w14:paraId="7B27CB27" w14:textId="77777777" w:rsidR="0053658D" w:rsidRPr="00F1443D" w:rsidRDefault="0053658D" w:rsidP="00F1443D">
      <w:pPr>
        <w:pStyle w:val="BOPVDetalle"/>
      </w:pPr>
      <w:r>
        <w:t>2. – Erakunde onuradunei dagokienez, ebazpen horretan honako hau adieraziko da:</w:t>
      </w:r>
    </w:p>
    <w:p w14:paraId="7B27CB28" w14:textId="77777777" w:rsidR="0053658D" w:rsidRDefault="0053658D" w:rsidP="00F1443D">
      <w:pPr>
        <w:pStyle w:val="BOPVDetalle"/>
      </w:pPr>
      <w:r>
        <w:t>a) Diruz lagundutako prestakuntza-ekintzak, onartutako aurrekontua adierazita, diruz lagundu daitekeen talde bakoitzaren arabera multzokatuta.</w:t>
      </w:r>
    </w:p>
    <w:p w14:paraId="7B27CB29" w14:textId="77777777" w:rsidR="00125625" w:rsidRPr="00F1443D" w:rsidRDefault="00125625" w:rsidP="00F1443D">
      <w:pPr>
        <w:pStyle w:val="BOPVDetalle"/>
      </w:pPr>
    </w:p>
    <w:p w14:paraId="7B27CB2A" w14:textId="77777777" w:rsidR="0053658D" w:rsidRPr="00F1443D" w:rsidRDefault="0053658D" w:rsidP="00F1443D">
      <w:pPr>
        <w:pStyle w:val="BOPVDetalle"/>
      </w:pPr>
      <w:r>
        <w:t>b) Emandako dirulaguntzaren zenbateko osoa, urte anitzeko banaketa eta diruz lagundutako ekintzen aurrekontu osoa zehaztuta, diruz lagundu daitekeen taldearen arabera banakatuta.</w:t>
      </w:r>
    </w:p>
    <w:p w14:paraId="7B27CB2B" w14:textId="77777777" w:rsidR="0053658D" w:rsidRPr="00F1443D" w:rsidRDefault="0053658D" w:rsidP="00F1443D">
      <w:pPr>
        <w:pStyle w:val="BOPVDetalle"/>
      </w:pPr>
      <w:r>
        <w:t>c) Ordaintzeko modua eta epeak.</w:t>
      </w:r>
    </w:p>
    <w:p w14:paraId="7B27CB2C" w14:textId="77777777" w:rsidR="0053658D" w:rsidRPr="00F1443D" w:rsidRDefault="0053658D" w:rsidP="00F1443D">
      <w:pPr>
        <w:pStyle w:val="BOPVDetalle"/>
      </w:pPr>
      <w:r>
        <w:t>d) Justifikazioa egiteko modua eta epea.</w:t>
      </w:r>
    </w:p>
    <w:p w14:paraId="7B27CB2D" w14:textId="77777777" w:rsidR="0053658D" w:rsidRPr="00F1443D" w:rsidRDefault="0053658D" w:rsidP="00F1443D">
      <w:pPr>
        <w:pStyle w:val="BOPVDetalle"/>
      </w:pPr>
      <w:r>
        <w:t>e) Administrazio honi dagozkion ebaluazio-, gainbegiratze-, jarraipen- eta kontrol-aurreikuspenak.</w:t>
      </w:r>
    </w:p>
    <w:p w14:paraId="7B27CB2E" w14:textId="77777777" w:rsidR="0053658D" w:rsidRPr="00F1443D" w:rsidRDefault="0053658D" w:rsidP="00F1443D">
      <w:pPr>
        <w:pStyle w:val="BOPVDetalle"/>
      </w:pPr>
      <w:r>
        <w:t>3.- Dekretu honen babesean egindako dirulaguntza-eskaerei buruzko berariazko ebazpena emateko eta jakinarazteko gehieneko epea hiru hilabetekoa izango da, urriaren 1eko 39/2015 Legearen 21.3 artikuluan xedatutakoaren arabera. Epe horretan ebazpen espresurik ematen eta jakinarazten ez bada, aurkeztutako eskabideei ezezkoa eman zaiela ulertuko da, Administrazio Publikoen Administrazio Prozedura Erkidearen urriaren 1eko 39/2015 Legearen 25.1 artikuluan aurreikusitako ondorioetarako, hartara eragotzi gabe Administrazioak espresuki ebazteko duen betebeharra.</w:t>
      </w:r>
    </w:p>
    <w:p w14:paraId="7B27CB2F" w14:textId="77777777" w:rsidR="0053658D" w:rsidRPr="00F1443D" w:rsidRDefault="0053658D" w:rsidP="00F1443D">
      <w:pPr>
        <w:pStyle w:val="BOPVDetalle"/>
      </w:pPr>
      <w:r>
        <w:t>4.– Soilik publikotasun-printzipioa betetzeak dakartzan ondorioetarako, eta hartara eragotzi gabe ebazpena berariaz eta banan-banan jakinaraztea, Euskal Herriko Agintaritzaren Aldizkarian argitaratuko da, lan arloan eskumena duen zuzendaritzako titularraren ebazpen bidez, xedapen honen babesean emandako laguntzen onuradun izan diren erakundeen zerrenda, esleitutako zenbatekoak adierazita, bai eta emandako dirulaguntzak aldatu zaizkien erakundeen zerrenda ere.</w:t>
      </w:r>
    </w:p>
    <w:p w14:paraId="7B27CB30" w14:textId="77777777" w:rsidR="0053658D" w:rsidRPr="00F1443D" w:rsidRDefault="0053658D" w:rsidP="00F1443D">
      <w:pPr>
        <w:pStyle w:val="BOPVDetalle"/>
      </w:pPr>
      <w:r>
        <w:t>5.- Laguntzak emateari buruzko ebazpenaren aurka, erakunde interesdunek gora jotzeko errekurtsoa aurkeztu ahal izango diote lan arloan eskumena duen sailburuordetzako titularrari, hilabeteko epean, ebazpena jakinarazi eta hurrengo egunetik aurrera, Administrazio Publikoen Administrazio Prozedura Erkidearen urriaren 1eko 39/2015 Legearen 121. artikuluan eta hurrengoetan ezarritakoaren arabera.</w:t>
      </w:r>
    </w:p>
    <w:p w14:paraId="7B27CB31" w14:textId="77777777" w:rsidR="0053658D" w:rsidRPr="00F1443D" w:rsidRDefault="0053658D" w:rsidP="00F1443D">
      <w:pPr>
        <w:pStyle w:val="BOPVDetalle"/>
      </w:pPr>
      <w:r>
        <w:t>15. artikulua.– Dirulaguntza ordaintzeko modua, justifikazioa eta epeak.</w:t>
      </w:r>
    </w:p>
    <w:p w14:paraId="7B27CB32" w14:textId="77777777" w:rsidR="0053658D" w:rsidRPr="00F1443D" w:rsidRDefault="0053658D" w:rsidP="00F1443D">
      <w:pPr>
        <w:pStyle w:val="BOPVDetalle"/>
      </w:pPr>
      <w:r>
        <w:t>1. – Dirulaguntza formula honen arabera ordainduko da:</w:t>
      </w:r>
    </w:p>
    <w:p w14:paraId="7B27CB33" w14:textId="77777777" w:rsidR="0053658D" w:rsidRPr="00F1443D" w:rsidRDefault="0053658D" w:rsidP="00F1443D">
      <w:pPr>
        <w:pStyle w:val="BOPVDetalle"/>
      </w:pPr>
      <w:r>
        <w:t>a) Lehenengo zatia, hau da, emandako dirulaguntza osoaren % 70, dirulaguntza ematea erabakitzen denean.</w:t>
      </w:r>
    </w:p>
    <w:p w14:paraId="7B27CB34" w14:textId="77777777" w:rsidR="0053658D" w:rsidRPr="00F1443D" w:rsidRDefault="0053658D" w:rsidP="00F1443D">
      <w:pPr>
        <w:pStyle w:val="BOPVDetalle"/>
      </w:pPr>
      <w:r>
        <w:t>b) Bigarren ordainketa, gainerako % 30ari dagokiona, diruz lagundutako prestakuntza-plana amaitu ondoren. Horretarako, prestakuntza-plana amaitu eta bi hilabeteko epean, amaierako memoria aurkeztu behar da, honako hauek jasoko dituena:</w:t>
      </w:r>
    </w:p>
    <w:p w14:paraId="7B27CB35" w14:textId="77777777" w:rsidR="0053658D" w:rsidRPr="00F1443D" w:rsidRDefault="00F1443D" w:rsidP="00F1443D">
      <w:pPr>
        <w:pStyle w:val="BOPVDetalleNivel1"/>
      </w:pPr>
      <w:r>
        <w:rPr>
          <w:rFonts w:ascii="Courier New" w:hAnsi="Courier New"/>
        </w:rPr>
        <w:t>●</w:t>
      </w:r>
      <w:r>
        <w:t xml:space="preserve"> </w:t>
      </w:r>
      <w:r>
        <w:tab/>
        <w:t>Prestakuntza-plana eta hura osatzen duten ekintzak gauzatzeari buruzko deskripzio- eta ebaluazio-txostena, non jasoko baitira, diruz lagundu daitekeen III. taldeko prestakuntza-ekintzetarako izan ezik, horietan parte hartzen duten pertsonen zerrendak, sexuaren arabera bereizitako datuekin, eta honela identifikatuta: izena, bi abizen eta NAN.</w:t>
      </w:r>
    </w:p>
    <w:p w14:paraId="7B27CB36" w14:textId="77777777" w:rsidR="0053658D" w:rsidRPr="00F1443D" w:rsidRDefault="00F1443D" w:rsidP="00F1443D">
      <w:pPr>
        <w:pStyle w:val="BOPVDetalleNivel1"/>
      </w:pPr>
      <w:r>
        <w:rPr>
          <w:rFonts w:ascii="Courier New" w:hAnsi="Courier New"/>
        </w:rPr>
        <w:t>●</w:t>
      </w:r>
      <w:r>
        <w:t xml:space="preserve"> </w:t>
      </w:r>
      <w:r>
        <w:tab/>
        <w:t>Laguntza jasotzen duen erakundearen legezko ordezkariaren erantzukizunpeko adierazpena edo akta, diru-sarreren eta gastuen azken balantzea onartu dela egiaztatzen duena.</w:t>
      </w:r>
    </w:p>
    <w:p w14:paraId="7B27CB37" w14:textId="77777777" w:rsidR="0053658D" w:rsidRDefault="0053658D" w:rsidP="00F1443D">
      <w:pPr>
        <w:pStyle w:val="BOPVDetalle"/>
      </w:pPr>
      <w:r>
        <w:t>Ziurtagiri horrek diru-sarreren eta gastuen xehetasunak jasoko ditu, bai prestakuntza-plan osoari buruzkoak, bai plan horretan jasotako eta kontzesioari buruzko ebazpenean onartutako ekintza bakoitzari buruzkoak.</w:t>
      </w:r>
    </w:p>
    <w:p w14:paraId="7B27CB38" w14:textId="77777777" w:rsidR="00125625" w:rsidRDefault="00125625" w:rsidP="00F1443D">
      <w:pPr>
        <w:pStyle w:val="BOPVDetalle"/>
      </w:pPr>
    </w:p>
    <w:p w14:paraId="7B27CB39" w14:textId="77777777" w:rsidR="00125625" w:rsidRPr="00F1443D" w:rsidRDefault="00125625" w:rsidP="00F1443D">
      <w:pPr>
        <w:pStyle w:val="BOPVDetalle"/>
      </w:pPr>
    </w:p>
    <w:p w14:paraId="7B27CB3A" w14:textId="77777777" w:rsidR="0053658D" w:rsidRPr="00F1443D" w:rsidRDefault="0053658D" w:rsidP="00F1443D">
      <w:pPr>
        <w:pStyle w:val="BOPVDetalle"/>
      </w:pPr>
      <w:r>
        <w:t>Diru-sarreren balantzean berariaz aipatuko dira helburu bererako eman daitezkeen beste laguntza batzuk. Nolanahi ere, erakunde onuradunek lan arloko zuzendaritza eskudunaren eskuragarri izango dituzte diruz lagundutako jarduera garatzean sortutako gastuen egiaztagiri eta frogagiri guztiak, dagozkion egiaztapenak egiteko.</w:t>
      </w:r>
    </w:p>
    <w:p w14:paraId="7B27CB3B" w14:textId="77777777" w:rsidR="0053658D" w:rsidRPr="00F1443D" w:rsidRDefault="00F1443D" w:rsidP="00F1443D">
      <w:pPr>
        <w:pStyle w:val="BOPVDetalleNivel1"/>
      </w:pPr>
      <w:r>
        <w:rPr>
          <w:rFonts w:ascii="Courier New" w:hAnsi="Courier New"/>
        </w:rPr>
        <w:t>●</w:t>
      </w:r>
      <w:r>
        <w:t xml:space="preserve"> </w:t>
      </w:r>
      <w:r>
        <w:tab/>
        <w:t>Parte-hartzaileei emandako dokumentazio didaktikoaren eta ekintzetan sortutako dokumentuen eta argitalpenen sorta osoa, euskarri elektronikoan. Dokumentazio hori erakunde onuradunaren egoitzan artxibatu beharko da bost urtez, bigarren ordainketa berrikusi eta agindu ondoren.</w:t>
      </w:r>
    </w:p>
    <w:p w14:paraId="7B27CB3C" w14:textId="77777777" w:rsidR="0053658D" w:rsidRPr="00F1443D" w:rsidRDefault="0053658D" w:rsidP="00F1443D">
      <w:pPr>
        <w:pStyle w:val="BOPVDetalle"/>
      </w:pPr>
      <w:r>
        <w:t>2.– Ordainketa bakoitza gauzatzeko, erakunde onuradunek ez badute baimendu zerga-erakundeekin eta Gizarte Segurantzarekin elkarreragingarritasun-kontsulta egitea, kasuan kasuko foru-ogasunaren eta Gizarte Segurantzaren Diruzaintza Nagusiaren edo dagokion gizarte-aurreikuspeneko erakundearen ziurtagiri eguneratuak aurkeztu beharko dituzte, ordainketa bakoitza eskatzen den egunean erakunde horiekin hartutako betebeharrak bete dituztela egiaztatzen dutenak.</w:t>
      </w:r>
    </w:p>
    <w:p w14:paraId="7B27CB3D" w14:textId="77777777" w:rsidR="0053658D" w:rsidRPr="00F1443D" w:rsidRDefault="0053658D" w:rsidP="00F1443D">
      <w:pPr>
        <w:pStyle w:val="BOPVDetalle"/>
      </w:pPr>
      <w:r>
        <w:t>16. artikulua.– Dirulaguntza emateko ebazpena aldatzea.</w:t>
      </w:r>
    </w:p>
    <w:p w14:paraId="7B27CB3E" w14:textId="77777777" w:rsidR="0053658D" w:rsidRPr="00F1443D" w:rsidRDefault="0053658D" w:rsidP="00F1443D">
      <w:pPr>
        <w:pStyle w:val="BOPVDetalle"/>
      </w:pPr>
      <w:r>
        <w:t>1.- Dirulaguntza emateko aintzat hartu diren baldintzak aldatuz gero, helburua betetzat jotzen bada, eta, hala badagokio, administrazio honen edo beste edozein administrazioren edo erakunde publiko zein pribaturen baten dirulaguntzak eta laguntzak jasotzen badira, dirulaguntza emateko ebazpena alda daiteke. Horretarako, alabaina, dekretu honetan erakunde onuradun izateko ezarri diren gutxieneko betekizunak bete behar dira. Ondorio horietarako, lan arloan eskumena duen zuzendaritzaren titularrak aldaketa egiteko ebazpena emango du. Ebazpen horren bidez, emandako dirulaguntzen zenbatekoak egokituko dira, eta erakunde onuradunek soberakinak itzuli beharko dituzte.</w:t>
      </w:r>
    </w:p>
    <w:p w14:paraId="7B27CB3F" w14:textId="77777777" w:rsidR="0053658D" w:rsidRPr="00F1443D" w:rsidRDefault="0053658D" w:rsidP="00F1443D">
      <w:pPr>
        <w:pStyle w:val="BOPVDetalle"/>
      </w:pPr>
      <w:r>
        <w:t>2.- Egindako eta justifikatutako gastua aurrekontuan jasotakoa baino txikiagoa izan bada, dirulaguntza benetako zenbatekora egokituko da proportzionalki.</w:t>
      </w:r>
    </w:p>
    <w:p w14:paraId="7B27CB40" w14:textId="77777777" w:rsidR="0053658D" w:rsidRPr="00F1443D" w:rsidRDefault="0053658D" w:rsidP="00F1443D">
      <w:pPr>
        <w:pStyle w:val="BOPVDetalle"/>
      </w:pPr>
      <w:r>
        <w:t>17. artikulua.– Erakunde onuradunen betebeharrak.</w:t>
      </w:r>
    </w:p>
    <w:p w14:paraId="7B27CB41" w14:textId="77777777" w:rsidR="0053658D" w:rsidRPr="00F1443D" w:rsidRDefault="0053658D" w:rsidP="00F1443D">
      <w:pPr>
        <w:pStyle w:val="BOPVDetalle"/>
      </w:pPr>
      <w:r>
        <w:t>1.- Dekretu honetan araututako laguntzen erakunde onuradunek dirulaguntzei buruzko azaroaren 17ko 38/2003 Lege Orokorraren 14. artikuluan ezarritakoa bete beharko dute, eta, zehazki, honako hau:</w:t>
      </w:r>
    </w:p>
    <w:p w14:paraId="7B27CB42" w14:textId="77777777" w:rsidR="0053658D" w:rsidRPr="00F1443D" w:rsidRDefault="0053658D" w:rsidP="00F1443D">
      <w:pPr>
        <w:pStyle w:val="BOPVDetalle"/>
      </w:pPr>
      <w:r>
        <w:t>a) Laguntza bere helburu zehatzerako erabiltzea.</w:t>
      </w:r>
    </w:p>
    <w:p w14:paraId="7B27CB43" w14:textId="77777777" w:rsidR="0053658D" w:rsidRPr="00F1443D" w:rsidRDefault="0053658D" w:rsidP="00F1443D">
      <w:pPr>
        <w:pStyle w:val="BOPVDetalle"/>
      </w:pPr>
      <w:r>
        <w:t>b) Dirulaguntza ematen duen sailaren babesa berariaz jasotzea diruz lagundutako proiektuen hedapen, dibulgazio edo, hala badagokio, argitalpen guztietan.</w:t>
      </w:r>
    </w:p>
    <w:p w14:paraId="7B27CB44" w14:textId="77777777" w:rsidR="0053658D" w:rsidRPr="00F1443D" w:rsidRDefault="0053658D" w:rsidP="00F1443D">
      <w:pPr>
        <w:pStyle w:val="BOPVDetalle"/>
      </w:pPr>
      <w:r>
        <w:t>c) Kontrol Ekonomikoko Bulegoari eta Herri Kontuen Euskal Epaitegiari, beren eginkizunetan dihardutela, eskatzen duten informazioa ematea, jasotako laguntzen erabileraren fiskalizazioari eta helburuen betearazpenari buruz.</w:t>
      </w:r>
    </w:p>
    <w:p w14:paraId="7B27CB45" w14:textId="77777777" w:rsidR="0053658D" w:rsidRDefault="0053658D" w:rsidP="00F1443D">
      <w:pPr>
        <w:pStyle w:val="BOPVDetalle"/>
      </w:pPr>
      <w:r>
        <w:t>d) Beste edozein administraziok edo erakunde publikok edo pribatuk laguntzaren bat edo dirulaguntzaren bat ematen badie helburu bererako, idatziz eman beharko diote horren berri lan arloko eskumena duen sailari.</w:t>
      </w:r>
    </w:p>
    <w:p w14:paraId="7B27CB46" w14:textId="77777777" w:rsidR="00125625" w:rsidRDefault="00125625" w:rsidP="00F1443D">
      <w:pPr>
        <w:pStyle w:val="BOPVDetalle"/>
      </w:pPr>
    </w:p>
    <w:p w14:paraId="7B27CB47" w14:textId="77777777" w:rsidR="00125625" w:rsidRPr="00F1443D" w:rsidRDefault="00125625" w:rsidP="00F1443D">
      <w:pPr>
        <w:pStyle w:val="BOPVDetalle"/>
      </w:pPr>
    </w:p>
    <w:p w14:paraId="7B27CB48" w14:textId="77777777" w:rsidR="0053658D" w:rsidRPr="00F1443D" w:rsidRDefault="0053658D" w:rsidP="00F1443D">
      <w:pPr>
        <w:pStyle w:val="BOPVDetalle"/>
      </w:pPr>
      <w:r>
        <w:t>e) Dirulaguntza emateko kontuan hartu den edozein inguruabar objektibo edo subjektibo aldatzen bada, horren berri ematea lan arloko eskumena duen sailari, eta sail horrekin lankidetzan aritzea aldaketa horien egiaztapen-, jarraipen- eta kontrol-prozeduretan.</w:t>
      </w:r>
    </w:p>
    <w:p w14:paraId="7B27CB49" w14:textId="77777777" w:rsidR="0053658D" w:rsidRPr="00F1443D" w:rsidRDefault="0053658D" w:rsidP="00F1443D">
      <w:pPr>
        <w:pStyle w:val="BOPVDetalle"/>
      </w:pPr>
      <w:r>
        <w:t>f) Euskal Autonomia Erkidegoko Ogasun Nagusiaren Antolarauei buruzko Legearen Testu Bategina onartu zuen azaroaren 11ko 1/1997 Legegintza Dekretuan jasotako betebeharrak betetzea.</w:t>
      </w:r>
    </w:p>
    <w:p w14:paraId="7B27CB4A" w14:textId="77777777" w:rsidR="0053658D" w:rsidRPr="00F1443D" w:rsidRDefault="0053658D" w:rsidP="00F1443D">
      <w:pPr>
        <w:pStyle w:val="BOPVDetalle"/>
      </w:pPr>
      <w:r>
        <w:t>2.- Lan arloan eskumena duen sailak beharrezkotzat jotako ikuskapen- eta kontrol-jarduerak egin ahal izango ditu, dekretu honetan ezarritako helburuak betetzen direla bermatzeko.</w:t>
      </w:r>
    </w:p>
    <w:p w14:paraId="7B27CB4B" w14:textId="77777777" w:rsidR="0053658D" w:rsidRPr="00F1443D" w:rsidRDefault="0053658D" w:rsidP="00F1443D">
      <w:pPr>
        <w:pStyle w:val="BOPVDetalle"/>
      </w:pPr>
      <w:r>
        <w:t>18. artikulua.– Dirulaguntzak emateko betekizunak ez betetzea eta erantzukizunak.</w:t>
      </w:r>
    </w:p>
    <w:p w14:paraId="7B27CB4C" w14:textId="77777777" w:rsidR="0053658D" w:rsidRPr="00F1443D" w:rsidRDefault="0053658D" w:rsidP="00F1443D">
      <w:pPr>
        <w:pStyle w:val="BOPVDetalle"/>
      </w:pPr>
      <w:r>
        <w:t>1.- Ez-betetzeak izango dira dirulaguntzen araudi orokorrean eta Euskadiko Ogasun Nagusiaren Antolarauei buruzko Legearen Testu Bategina onartzen duen azaroaren 11ko 1/1997 Legegintzako Dekretuan ezarritakoak, eta, bereziki, honako hauek:</w:t>
      </w:r>
    </w:p>
    <w:p w14:paraId="7B27CB4D" w14:textId="77777777" w:rsidR="0053658D" w:rsidRPr="00F1443D" w:rsidRDefault="0053658D" w:rsidP="00F1443D">
      <w:pPr>
        <w:pStyle w:val="BOPVDetalle"/>
      </w:pPr>
      <w:r>
        <w:t>a) Jasotako dirulaguntza osoa edo horren zati bat bere garaian aurkeztutako proiektuaren arabera onartu zen jarduerari ez dagokion bestelako jarduera baterako aplikatzea.</w:t>
      </w:r>
    </w:p>
    <w:p w14:paraId="7B27CB4E" w14:textId="77777777" w:rsidR="0053658D" w:rsidRPr="00F1443D" w:rsidRDefault="0053658D" w:rsidP="00F1443D">
      <w:pPr>
        <w:pStyle w:val="BOPVDetalle"/>
      </w:pPr>
      <w:r>
        <w:t>b) Aukeratutako proiektuan aldaketak egitea, salbu eta, funtsezkotzat hartzen ez direlako, lan arloan eskumena duen zuzendaritzako titularrak baimentzen baditu.</w:t>
      </w:r>
    </w:p>
    <w:p w14:paraId="7B27CB4F" w14:textId="77777777" w:rsidR="0053658D" w:rsidRPr="00F1443D" w:rsidRDefault="0053658D" w:rsidP="00F1443D">
      <w:pPr>
        <w:pStyle w:val="BOPVDetalle"/>
      </w:pPr>
      <w:r>
        <w:t>c) Onartutako aurrekontua eta dirulaguntza emateko ebazpenean jasotakoa ez justifikatzea.</w:t>
      </w:r>
    </w:p>
    <w:p w14:paraId="7B27CB50" w14:textId="77777777" w:rsidR="0053658D" w:rsidRPr="00F1443D" w:rsidRDefault="0053658D" w:rsidP="00F1443D">
      <w:pPr>
        <w:pStyle w:val="BOPVDetalle"/>
      </w:pPr>
      <w:r>
        <w:t>d) Aurkeztutako eskabidean edo dokumentazioan azaltzen den daturen bat faltsua izatea.</w:t>
      </w:r>
    </w:p>
    <w:p w14:paraId="7B27CB51" w14:textId="77777777" w:rsidR="0053658D" w:rsidRPr="00F1443D" w:rsidRDefault="0053658D" w:rsidP="00F1443D">
      <w:pPr>
        <w:pStyle w:val="BOPVDetalle"/>
      </w:pPr>
      <w:r>
        <w:t>e) Kontroleko administrazio-organoek laguntzei buruz eskatutako informazioa edo dokumentazioa ez ematea.</w:t>
      </w:r>
    </w:p>
    <w:p w14:paraId="7B27CB52" w14:textId="77777777" w:rsidR="0053658D" w:rsidRPr="00F1443D" w:rsidRDefault="0053658D" w:rsidP="00F1443D">
      <w:pPr>
        <w:pStyle w:val="BOPVDetalle"/>
      </w:pPr>
      <w:r>
        <w:t>2.- Elkarte edo erakunde onuradunak ez badu betetzen dirulaguntza emateko ebazpenean edo dekretu honetan ezarritako edozein baldintza, dirulaguntza jasotzeko eskubidea galduko du, eta jasotako zenbatekoa eta legezko interesak Euskal Autonomia Erkidegoko Diruzaintza Nagusiari itzuli beharko dizkio; gainera, dagozkion zehapenak ezarriko zaizkio, dirulaguntzei buruzko araudi orokorrean eta Euskadiko Ogasun Nagusiaren Antolarauei buruzko Legearen Testu Bategina onartzen duen azaroaren 11ko 1/1997 Legegintzako Dekretuan aurreikusitakoaren arabera.</w:t>
      </w:r>
    </w:p>
    <w:p w14:paraId="7B27CB53" w14:textId="77777777" w:rsidR="00480C46" w:rsidRDefault="00480C46" w:rsidP="00480C46">
      <w:pPr>
        <w:pStyle w:val="BOPVDisposicionTitulo"/>
      </w:pPr>
      <w:r>
        <w:t>XEDAPEN IRAGANKORRA.- Aurtengo deialdia.</w:t>
      </w:r>
    </w:p>
    <w:p w14:paraId="7B27CB54" w14:textId="77777777" w:rsidR="0053658D" w:rsidRPr="00F1443D" w:rsidRDefault="0053658D" w:rsidP="00F1443D">
      <w:pPr>
        <w:pStyle w:val="BOPVDetalle"/>
      </w:pPr>
      <w:r>
        <w:t>Xedapen honen bidez, dekretu honetan aurreikusitako laguntzen 2020rako deialdia egiten da, eta eskabideak aurkezteko epea hilabetekoa izango da, indarrean jartzen denetik aurrera.</w:t>
      </w:r>
    </w:p>
    <w:p w14:paraId="7B27CB55" w14:textId="77777777" w:rsidR="0053658D" w:rsidRPr="00F1443D" w:rsidRDefault="0053658D" w:rsidP="00F1443D">
      <w:pPr>
        <w:pStyle w:val="BOPVDetalle"/>
      </w:pPr>
      <w:r>
        <w:t>2020. urterako, 751.129,00 € erabiliko dira laguntza horiek finantzatzeko. Horietatik, % 70 2020ko aurrekontu arruntaren kargura joango da, eta gainerako % 30 2021eko konpromiso-aurrekontuaren kargura.</w:t>
      </w:r>
    </w:p>
    <w:p w14:paraId="7B27CB56" w14:textId="77777777" w:rsidR="0053658D" w:rsidRDefault="0053658D" w:rsidP="00F1443D">
      <w:pPr>
        <w:pStyle w:val="BOPVDetalle"/>
      </w:pPr>
      <w:r>
        <w:t>1.- Aurtengo deialdirako balorazio-irizpideak honako hauek izango dira:</w:t>
      </w:r>
    </w:p>
    <w:p w14:paraId="7B27CB57" w14:textId="77777777" w:rsidR="00125625" w:rsidRPr="00F1443D" w:rsidRDefault="00125625" w:rsidP="00F1443D">
      <w:pPr>
        <w:pStyle w:val="BOPVDetalle"/>
      </w:pPr>
    </w:p>
    <w:p w14:paraId="7B27CB58" w14:textId="77777777" w:rsidR="0053658D" w:rsidRPr="00F1443D" w:rsidRDefault="0053658D" w:rsidP="00F1443D">
      <w:pPr>
        <w:pStyle w:val="BOPVDetalle"/>
      </w:pPr>
      <w:r>
        <w:t>a) I. talderako, irizpide eta baremo hauen arabera baloratuko da erakunde eskatzaileak prestakuntza garatzeko duen gaitasuna:</w:t>
      </w:r>
    </w:p>
    <w:p w14:paraId="7B27CB59" w14:textId="77777777" w:rsidR="0053658D" w:rsidRPr="00F1443D" w:rsidRDefault="00F1443D" w:rsidP="00F1443D">
      <w:pPr>
        <w:pStyle w:val="BOPVDetalleNivel1"/>
      </w:pPr>
      <w:r>
        <w:rPr>
          <w:rFonts w:ascii="Courier New" w:hAnsi="Courier New"/>
        </w:rPr>
        <w:t>●</w:t>
      </w:r>
      <w:r>
        <w:t xml:space="preserve"> </w:t>
      </w:r>
      <w:r>
        <w:tab/>
        <w:t>Prestakuntza-ekintzen lurralde-irismena, 5 puntu gehienez, honen arabera: prestakuntza-ekintzak hiru lurralde historikoetan, bitan edo batean bakarrik antolatu diren.</w:t>
      </w:r>
    </w:p>
    <w:p w14:paraId="7B27CB5A" w14:textId="77777777" w:rsidR="0053658D" w:rsidRPr="00F1443D" w:rsidRDefault="00F1443D" w:rsidP="00F1443D">
      <w:pPr>
        <w:pStyle w:val="BOPVDetalleNivel2"/>
      </w:pPr>
      <w:r>
        <w:rPr>
          <w:rFonts w:ascii="Courier New" w:hAnsi="Courier New"/>
        </w:rPr>
        <w:t>○</w:t>
      </w:r>
      <w:r>
        <w:t xml:space="preserve"> </w:t>
      </w:r>
      <w:r>
        <w:tab/>
        <w:t>Hiru lurralde historikoetan: 5 puntu.</w:t>
      </w:r>
    </w:p>
    <w:p w14:paraId="7B27CB5B" w14:textId="77777777" w:rsidR="0053658D" w:rsidRPr="00F1443D" w:rsidRDefault="00F1443D" w:rsidP="00F1443D">
      <w:pPr>
        <w:pStyle w:val="BOPVDetalleNivel2"/>
      </w:pPr>
      <w:r>
        <w:rPr>
          <w:rFonts w:ascii="Courier New" w:hAnsi="Courier New"/>
        </w:rPr>
        <w:t>○</w:t>
      </w:r>
      <w:r>
        <w:t xml:space="preserve"> </w:t>
      </w:r>
      <w:r>
        <w:tab/>
        <w:t>Bi lurralde historikotan: 3 puntu.</w:t>
      </w:r>
    </w:p>
    <w:p w14:paraId="7B27CB5C" w14:textId="77777777" w:rsidR="0053658D" w:rsidRPr="00F1443D" w:rsidRDefault="00F1443D" w:rsidP="00F1443D">
      <w:pPr>
        <w:pStyle w:val="BOPVDetalleNivel2"/>
      </w:pPr>
      <w:r>
        <w:rPr>
          <w:rFonts w:ascii="Courier New" w:hAnsi="Courier New"/>
        </w:rPr>
        <w:t>○</w:t>
      </w:r>
      <w:r>
        <w:t xml:space="preserve"> </w:t>
      </w:r>
      <w:r>
        <w:tab/>
        <w:t>Lurralde historiko batean: puntu 1.</w:t>
      </w:r>
    </w:p>
    <w:p w14:paraId="7B27CB5D" w14:textId="77777777" w:rsidR="0053658D" w:rsidRPr="00F1443D" w:rsidRDefault="00F1443D" w:rsidP="00F1443D">
      <w:pPr>
        <w:pStyle w:val="BOPVDetalleNivel1"/>
      </w:pPr>
      <w:r>
        <w:rPr>
          <w:rFonts w:ascii="Courier New" w:hAnsi="Courier New"/>
        </w:rPr>
        <w:t>●</w:t>
      </w:r>
      <w:r>
        <w:t xml:space="preserve"> </w:t>
      </w:r>
      <w:r>
        <w:tab/>
        <w:t>Prestakuntza-planean sartutako I. taldeko jardueren hartzaile diren pertsonen kopurua, 10 puntu gehienez, tarte hauen arabera:</w:t>
      </w:r>
    </w:p>
    <w:p w14:paraId="7B27CB5E" w14:textId="77777777" w:rsidR="0053658D" w:rsidRPr="00F1443D" w:rsidRDefault="00F1443D" w:rsidP="00F1443D">
      <w:pPr>
        <w:pStyle w:val="BOPVDetalleNivel2"/>
      </w:pPr>
      <w:r>
        <w:rPr>
          <w:rFonts w:ascii="Courier New" w:hAnsi="Courier New"/>
        </w:rPr>
        <w:t>○</w:t>
      </w:r>
      <w:r>
        <w:t xml:space="preserve"> </w:t>
      </w:r>
      <w:r>
        <w:tab/>
        <w:t>800 pertsona baino gehiago: 10 puntu.</w:t>
      </w:r>
    </w:p>
    <w:p w14:paraId="7B27CB5F" w14:textId="77777777" w:rsidR="0053658D" w:rsidRPr="00F1443D" w:rsidRDefault="00F1443D" w:rsidP="00F1443D">
      <w:pPr>
        <w:pStyle w:val="BOPVDetalleNivel2"/>
      </w:pPr>
      <w:r>
        <w:rPr>
          <w:rFonts w:ascii="Courier New" w:hAnsi="Courier New"/>
        </w:rPr>
        <w:t>○</w:t>
      </w:r>
      <w:r>
        <w:t xml:space="preserve"> </w:t>
      </w:r>
      <w:r>
        <w:tab/>
        <w:t>800 eta 500 pertsona artean: 5 puntu.</w:t>
      </w:r>
    </w:p>
    <w:p w14:paraId="7B27CB60" w14:textId="77777777" w:rsidR="0053658D" w:rsidRPr="00F1443D" w:rsidRDefault="00F1443D" w:rsidP="00F1443D">
      <w:pPr>
        <w:pStyle w:val="BOPVDetalleNivel2"/>
      </w:pPr>
      <w:r>
        <w:rPr>
          <w:rFonts w:ascii="Courier New" w:hAnsi="Courier New"/>
        </w:rPr>
        <w:t>○</w:t>
      </w:r>
      <w:r>
        <w:t xml:space="preserve"> </w:t>
      </w:r>
      <w:r>
        <w:tab/>
        <w:t>500 eta 300 pertsona artean: 3 puntu.</w:t>
      </w:r>
    </w:p>
    <w:p w14:paraId="7B27CB61" w14:textId="77777777" w:rsidR="0053658D" w:rsidRPr="00F1443D" w:rsidRDefault="00F1443D" w:rsidP="00F1443D">
      <w:pPr>
        <w:pStyle w:val="BOPVDetalleNivel2"/>
      </w:pPr>
      <w:r>
        <w:rPr>
          <w:rFonts w:ascii="Courier New" w:hAnsi="Courier New"/>
        </w:rPr>
        <w:t>○</w:t>
      </w:r>
      <w:r>
        <w:t xml:space="preserve"> </w:t>
      </w:r>
      <w:r>
        <w:tab/>
        <w:t>300 eta 100 pertsona artean: 2 puntu.</w:t>
      </w:r>
    </w:p>
    <w:p w14:paraId="7B27CB62" w14:textId="77777777" w:rsidR="0053658D" w:rsidRPr="00F1443D" w:rsidRDefault="00F1443D" w:rsidP="00F1443D">
      <w:pPr>
        <w:pStyle w:val="BOPVDetalleNivel2"/>
      </w:pPr>
      <w:r>
        <w:rPr>
          <w:rFonts w:ascii="Courier New" w:hAnsi="Courier New"/>
        </w:rPr>
        <w:t>○</w:t>
      </w:r>
      <w:r>
        <w:t xml:space="preserve"> </w:t>
      </w:r>
      <w:r>
        <w:tab/>
        <w:t>100 pertsona baino gutxiago: puntu 1.</w:t>
      </w:r>
    </w:p>
    <w:p w14:paraId="7B27CB63" w14:textId="77777777" w:rsidR="0053658D" w:rsidRPr="00F1443D" w:rsidRDefault="00F1443D" w:rsidP="00F1443D">
      <w:pPr>
        <w:pStyle w:val="BOPVDetalleNivel1"/>
      </w:pPr>
      <w:r>
        <w:rPr>
          <w:rFonts w:ascii="Courier New" w:hAnsi="Courier New"/>
        </w:rPr>
        <w:t>●</w:t>
      </w:r>
      <w:r>
        <w:t xml:space="preserve"> </w:t>
      </w:r>
      <w:r>
        <w:tab/>
        <w:t>Prestakuntza-ekintza bakoitzeko ordu-kopurua: gehienez 10 puntu.</w:t>
      </w:r>
    </w:p>
    <w:p w14:paraId="7B27CB64" w14:textId="77777777" w:rsidR="0053658D" w:rsidRPr="00F1443D" w:rsidRDefault="00F1443D" w:rsidP="00F1443D">
      <w:pPr>
        <w:pStyle w:val="BOPVDetalleNivel2"/>
      </w:pPr>
      <w:r>
        <w:rPr>
          <w:rFonts w:ascii="Courier New" w:hAnsi="Courier New"/>
        </w:rPr>
        <w:t>○</w:t>
      </w:r>
      <w:r>
        <w:t xml:space="preserve"> </w:t>
      </w:r>
      <w:r>
        <w:tab/>
        <w:t>Prestakuntza-ekintza guztien % 51k 7 ordu baino gehiago badituzte: 10 puntu.</w:t>
      </w:r>
    </w:p>
    <w:p w14:paraId="7B27CB65" w14:textId="77777777" w:rsidR="0053658D" w:rsidRPr="00F1443D" w:rsidRDefault="00F1443D" w:rsidP="00F1443D">
      <w:pPr>
        <w:pStyle w:val="BOPVDetalleNivel2"/>
      </w:pPr>
      <w:r>
        <w:rPr>
          <w:rFonts w:ascii="Courier New" w:hAnsi="Courier New"/>
        </w:rPr>
        <w:t>○</w:t>
      </w:r>
      <w:r>
        <w:t xml:space="preserve"> </w:t>
      </w:r>
      <w:r>
        <w:tab/>
        <w:t>Prestakuntza-ekintza guztien % 51k 7 ordu baino gehiago ez badituzte: 5 puntu.</w:t>
      </w:r>
    </w:p>
    <w:p w14:paraId="7B27CB66" w14:textId="77777777" w:rsidR="0053658D" w:rsidRPr="00F1443D" w:rsidRDefault="0053658D" w:rsidP="00F1443D">
      <w:pPr>
        <w:pStyle w:val="BOPVDetalle"/>
      </w:pPr>
      <w:r>
        <w:t>b) II. talderako, irizpide eta baremo hauen arabera baloratuko da erakunde eskatzaileak prestakuntza garatzeko duen gaitasuna:</w:t>
      </w:r>
    </w:p>
    <w:p w14:paraId="7B27CB67" w14:textId="77777777" w:rsidR="0053658D" w:rsidRPr="00F1443D" w:rsidRDefault="00F1443D" w:rsidP="00F1443D">
      <w:pPr>
        <w:pStyle w:val="BOPVDetalleNivel1"/>
      </w:pPr>
      <w:r>
        <w:rPr>
          <w:rFonts w:ascii="Courier New" w:hAnsi="Courier New"/>
        </w:rPr>
        <w:t>●</w:t>
      </w:r>
      <w:r>
        <w:t xml:space="preserve"> </w:t>
      </w:r>
      <w:r>
        <w:tab/>
        <w:t>Prestakuntza-planean sartutako II. taldeko jardueren hartzaile diren pertsonen kopurua, 10 puntu gehienez, tarte hauen arabera:</w:t>
      </w:r>
    </w:p>
    <w:p w14:paraId="7B27CB68" w14:textId="77777777" w:rsidR="0053658D" w:rsidRPr="00F1443D" w:rsidRDefault="00F1443D" w:rsidP="00F1443D">
      <w:pPr>
        <w:pStyle w:val="BOPVDetalleNivel2"/>
      </w:pPr>
      <w:r>
        <w:rPr>
          <w:rFonts w:ascii="Courier New" w:hAnsi="Courier New"/>
        </w:rPr>
        <w:t>○</w:t>
      </w:r>
      <w:r>
        <w:t xml:space="preserve"> </w:t>
      </w:r>
      <w:r>
        <w:tab/>
        <w:t>1.000 pertsona baino gehiago: 10 puntu.</w:t>
      </w:r>
    </w:p>
    <w:p w14:paraId="7B27CB69" w14:textId="77777777" w:rsidR="0053658D" w:rsidRPr="00F1443D" w:rsidRDefault="00F1443D" w:rsidP="00F1443D">
      <w:pPr>
        <w:pStyle w:val="BOPVDetalleNivel2"/>
      </w:pPr>
      <w:r>
        <w:rPr>
          <w:rFonts w:ascii="Courier New" w:hAnsi="Courier New"/>
        </w:rPr>
        <w:t>○</w:t>
      </w:r>
      <w:r>
        <w:t xml:space="preserve"> </w:t>
      </w:r>
      <w:r>
        <w:tab/>
        <w:t>1.000 eta 900 pertsona artean: 9 puntu.</w:t>
      </w:r>
    </w:p>
    <w:p w14:paraId="7B27CB6A" w14:textId="77777777" w:rsidR="0053658D" w:rsidRPr="00F1443D" w:rsidRDefault="00F1443D" w:rsidP="00F1443D">
      <w:pPr>
        <w:pStyle w:val="BOPVDetalleNivel2"/>
      </w:pPr>
      <w:r>
        <w:rPr>
          <w:rFonts w:ascii="Courier New" w:hAnsi="Courier New"/>
        </w:rPr>
        <w:t>○</w:t>
      </w:r>
      <w:r>
        <w:t xml:space="preserve"> </w:t>
      </w:r>
      <w:r>
        <w:tab/>
        <w:t>900 eta 800 pertsona artean: 8 puntu.</w:t>
      </w:r>
    </w:p>
    <w:p w14:paraId="7B27CB6B" w14:textId="77777777" w:rsidR="0053658D" w:rsidRPr="00F1443D" w:rsidRDefault="00F1443D" w:rsidP="00F1443D">
      <w:pPr>
        <w:pStyle w:val="BOPVDetalleNivel2"/>
      </w:pPr>
      <w:r>
        <w:rPr>
          <w:rFonts w:ascii="Courier New" w:hAnsi="Courier New"/>
        </w:rPr>
        <w:t>○</w:t>
      </w:r>
      <w:r>
        <w:t xml:space="preserve"> </w:t>
      </w:r>
      <w:r>
        <w:tab/>
        <w:t>800 eta 700 pertsona artean: 7 puntu.</w:t>
      </w:r>
    </w:p>
    <w:p w14:paraId="7B27CB6C" w14:textId="77777777" w:rsidR="0053658D" w:rsidRPr="00F1443D" w:rsidRDefault="00F1443D" w:rsidP="00F1443D">
      <w:pPr>
        <w:pStyle w:val="BOPVDetalleNivel2"/>
      </w:pPr>
      <w:r>
        <w:rPr>
          <w:rFonts w:ascii="Courier New" w:hAnsi="Courier New"/>
        </w:rPr>
        <w:t>○</w:t>
      </w:r>
      <w:r>
        <w:t xml:space="preserve"> </w:t>
      </w:r>
      <w:r>
        <w:tab/>
        <w:t>700 eta 600 pertsona artean: 6 puntu.</w:t>
      </w:r>
    </w:p>
    <w:p w14:paraId="7B27CB6D" w14:textId="77777777" w:rsidR="0053658D" w:rsidRPr="00F1443D" w:rsidRDefault="00F1443D" w:rsidP="00F1443D">
      <w:pPr>
        <w:pStyle w:val="BOPVDetalleNivel2"/>
      </w:pPr>
      <w:r>
        <w:rPr>
          <w:rFonts w:ascii="Courier New" w:hAnsi="Courier New"/>
        </w:rPr>
        <w:t>○</w:t>
      </w:r>
      <w:r>
        <w:t xml:space="preserve"> </w:t>
      </w:r>
      <w:r>
        <w:tab/>
        <w:t>600 eta 500 pertsona artean: 5 puntu.</w:t>
      </w:r>
    </w:p>
    <w:p w14:paraId="7B27CB6E" w14:textId="77777777" w:rsidR="0053658D" w:rsidRPr="00F1443D" w:rsidRDefault="00F1443D" w:rsidP="00F1443D">
      <w:pPr>
        <w:pStyle w:val="BOPVDetalleNivel2"/>
      </w:pPr>
      <w:r>
        <w:rPr>
          <w:rFonts w:ascii="Courier New" w:hAnsi="Courier New"/>
        </w:rPr>
        <w:t>○</w:t>
      </w:r>
      <w:r>
        <w:t xml:space="preserve"> </w:t>
      </w:r>
      <w:r>
        <w:tab/>
        <w:t>500 eta 400 pertsona artean: 4 puntu.</w:t>
      </w:r>
    </w:p>
    <w:p w14:paraId="7B27CB6F" w14:textId="77777777" w:rsidR="0053658D" w:rsidRPr="00F1443D" w:rsidRDefault="00F1443D" w:rsidP="00F1443D">
      <w:pPr>
        <w:pStyle w:val="BOPVDetalleNivel2"/>
      </w:pPr>
      <w:r>
        <w:rPr>
          <w:rFonts w:ascii="Courier New" w:hAnsi="Courier New"/>
        </w:rPr>
        <w:t>○</w:t>
      </w:r>
      <w:r>
        <w:t xml:space="preserve"> </w:t>
      </w:r>
      <w:r>
        <w:tab/>
        <w:t>400 eta 300 pertsona artean: 3 puntu.</w:t>
      </w:r>
    </w:p>
    <w:p w14:paraId="7B27CB70" w14:textId="77777777" w:rsidR="0053658D" w:rsidRPr="00F1443D" w:rsidRDefault="00F1443D" w:rsidP="00F1443D">
      <w:pPr>
        <w:pStyle w:val="BOPVDetalleNivel2"/>
      </w:pPr>
      <w:r>
        <w:rPr>
          <w:rFonts w:ascii="Courier New" w:hAnsi="Courier New"/>
        </w:rPr>
        <w:t>○</w:t>
      </w:r>
      <w:r>
        <w:t xml:space="preserve"> </w:t>
      </w:r>
      <w:r>
        <w:tab/>
        <w:t>300 eta 200 pertsona artean: 2 puntu.</w:t>
      </w:r>
    </w:p>
    <w:p w14:paraId="7B27CB71" w14:textId="77777777" w:rsidR="0053658D" w:rsidRPr="00F1443D" w:rsidRDefault="00F1443D" w:rsidP="00F1443D">
      <w:pPr>
        <w:pStyle w:val="BOPVDetalleNivel2"/>
      </w:pPr>
      <w:r>
        <w:rPr>
          <w:rFonts w:ascii="Courier New" w:hAnsi="Courier New"/>
        </w:rPr>
        <w:t>○</w:t>
      </w:r>
      <w:r>
        <w:t xml:space="preserve"> </w:t>
      </w:r>
      <w:r>
        <w:tab/>
        <w:t>200 pertsona baino gutxiago: puntu 1.</w:t>
      </w:r>
    </w:p>
    <w:p w14:paraId="7B27CB72" w14:textId="77777777" w:rsidR="0053658D" w:rsidRPr="00F1443D" w:rsidRDefault="00F1443D" w:rsidP="00F1443D">
      <w:pPr>
        <w:pStyle w:val="BOPVDetalleNivel1"/>
      </w:pPr>
      <w:r>
        <w:rPr>
          <w:rFonts w:ascii="Courier New" w:hAnsi="Courier New"/>
        </w:rPr>
        <w:t>●</w:t>
      </w:r>
      <w:r>
        <w:t xml:space="preserve"> </w:t>
      </w:r>
      <w:r>
        <w:tab/>
        <w:t>Prestakuntza-ekintza bakoitzeko ordu-kopurua: gehienez 10 puntu.</w:t>
      </w:r>
    </w:p>
    <w:p w14:paraId="7B27CB73" w14:textId="77777777" w:rsidR="0053658D" w:rsidRPr="00F1443D" w:rsidRDefault="00F1443D" w:rsidP="00F1443D">
      <w:pPr>
        <w:pStyle w:val="BOPVDetalleNivel2"/>
      </w:pPr>
      <w:r>
        <w:rPr>
          <w:rFonts w:ascii="Courier New" w:hAnsi="Courier New"/>
        </w:rPr>
        <w:t>○</w:t>
      </w:r>
      <w:r>
        <w:t xml:space="preserve"> </w:t>
      </w:r>
      <w:r>
        <w:tab/>
        <w:t>Prestakuntza-ekintza guztien % 50ek 15 ordu baino gehiago badituzte: 10 puntu.</w:t>
      </w:r>
    </w:p>
    <w:p w14:paraId="7B27CB74" w14:textId="77777777" w:rsidR="0053658D" w:rsidRPr="00F1443D" w:rsidRDefault="00F1443D" w:rsidP="00F1443D">
      <w:pPr>
        <w:pStyle w:val="BOPVDetalleNivel2"/>
      </w:pPr>
      <w:r>
        <w:rPr>
          <w:rFonts w:ascii="Courier New" w:hAnsi="Courier New"/>
        </w:rPr>
        <w:t>○</w:t>
      </w:r>
      <w:r>
        <w:t xml:space="preserve"> </w:t>
      </w:r>
      <w:r>
        <w:tab/>
        <w:t>Prestakuntza-ekintza guztien % 25ek 15 ordu baino gehiago badituzte: 5 puntu.</w:t>
      </w:r>
    </w:p>
    <w:p w14:paraId="7B27CB75" w14:textId="77777777" w:rsidR="0053658D" w:rsidRPr="00F1443D" w:rsidRDefault="00F1443D" w:rsidP="00F1443D">
      <w:pPr>
        <w:pStyle w:val="BOPVDetalleNivel1"/>
      </w:pPr>
      <w:r>
        <w:rPr>
          <w:rFonts w:ascii="Courier New" w:hAnsi="Courier New"/>
        </w:rPr>
        <w:t>●</w:t>
      </w:r>
      <w:r>
        <w:t xml:space="preserve"> </w:t>
      </w:r>
      <w:r>
        <w:tab/>
        <w:t>Erabilitako plataforma informatikoen eguneratze-maila. Aurreko ekitalditik eguneratzeren bat egin bada, 5 puntu.</w:t>
      </w:r>
    </w:p>
    <w:p w14:paraId="7B27CB76" w14:textId="77777777" w:rsidR="0053658D" w:rsidRPr="00F1443D" w:rsidRDefault="0053658D" w:rsidP="00F1443D">
      <w:pPr>
        <w:pStyle w:val="BOPVDetalle"/>
      </w:pPr>
      <w:r>
        <w:t>c) I., II. eta IV. taldeetarako, erakundeen esperientzia egiaztatua deialdiaren barruko prestakuntza-ekintzak ematerako orduan. Irizpide eta baremo hauen arabera baloratuko da:</w:t>
      </w:r>
    </w:p>
    <w:p w14:paraId="7B27CB77" w14:textId="77777777" w:rsidR="0053658D" w:rsidRPr="00F1443D" w:rsidRDefault="00F1443D" w:rsidP="00F1443D">
      <w:pPr>
        <w:pStyle w:val="BOPVDetalleNivel1"/>
      </w:pPr>
      <w:r>
        <w:rPr>
          <w:rFonts w:ascii="Courier New" w:hAnsi="Courier New"/>
        </w:rPr>
        <w:t>●</w:t>
      </w:r>
      <w:r>
        <w:t xml:space="preserve"> </w:t>
      </w:r>
      <w:r>
        <w:tab/>
        <w:t>Aurreko ekitaldian onartutako prestakuntza-planaren betearazpen-maila, gehienez 20 puntu, tarte hauen arabera banatuta:</w:t>
      </w:r>
    </w:p>
    <w:p w14:paraId="7B27CB78" w14:textId="77777777" w:rsidR="0053658D" w:rsidRPr="00F1443D" w:rsidRDefault="00F1443D" w:rsidP="00F1443D">
      <w:pPr>
        <w:pStyle w:val="BOPVDetalleNivel3"/>
      </w:pPr>
      <w:r>
        <w:rPr>
          <w:rFonts w:ascii="Courier New" w:hAnsi="Courier New"/>
        </w:rPr>
        <w:t>–</w:t>
      </w:r>
      <w:r>
        <w:t xml:space="preserve"> </w:t>
      </w:r>
      <w:r>
        <w:tab/>
        <w:t>Betearazpen-maila % 100ekoa bada: 20 puntu.</w:t>
      </w:r>
    </w:p>
    <w:p w14:paraId="7B27CB79" w14:textId="77777777" w:rsidR="0053658D" w:rsidRPr="00F1443D" w:rsidRDefault="00F1443D" w:rsidP="00F1443D">
      <w:pPr>
        <w:pStyle w:val="BOPVDetalleNivel3"/>
      </w:pPr>
      <w:r>
        <w:rPr>
          <w:rFonts w:ascii="Courier New" w:hAnsi="Courier New"/>
        </w:rPr>
        <w:t>–</w:t>
      </w:r>
      <w:r>
        <w:t xml:space="preserve"> </w:t>
      </w:r>
      <w:r>
        <w:tab/>
        <w:t>% 90 eta % 100 artekoa bada: 15 puntu.</w:t>
      </w:r>
    </w:p>
    <w:p w14:paraId="7B27CB7A" w14:textId="77777777" w:rsidR="0053658D" w:rsidRPr="00F1443D" w:rsidRDefault="00F1443D" w:rsidP="00F1443D">
      <w:pPr>
        <w:pStyle w:val="BOPVDetalleNivel3"/>
      </w:pPr>
      <w:r>
        <w:rPr>
          <w:rFonts w:ascii="Courier New" w:hAnsi="Courier New"/>
        </w:rPr>
        <w:t>–</w:t>
      </w:r>
      <w:r>
        <w:t xml:space="preserve"> </w:t>
      </w:r>
      <w:r>
        <w:tab/>
        <w:t>% 75 eta % 90 artekoa bada: 10 puntu.</w:t>
      </w:r>
    </w:p>
    <w:p w14:paraId="7B27CB7B" w14:textId="77777777" w:rsidR="0053658D" w:rsidRPr="00F1443D" w:rsidRDefault="00F1443D" w:rsidP="00F1443D">
      <w:pPr>
        <w:pStyle w:val="BOPVDetalleNivel3"/>
      </w:pPr>
      <w:r>
        <w:rPr>
          <w:rFonts w:ascii="Courier New" w:hAnsi="Courier New"/>
        </w:rPr>
        <w:t>–</w:t>
      </w:r>
      <w:r>
        <w:t xml:space="preserve"> </w:t>
      </w:r>
      <w:r>
        <w:tab/>
        <w:t>% 75 eta % 50 artekoa bada: 5 puntu.</w:t>
      </w:r>
    </w:p>
    <w:p w14:paraId="7B27CB7C" w14:textId="77777777" w:rsidR="0053658D" w:rsidRPr="00F1443D" w:rsidRDefault="00F1443D" w:rsidP="00F1443D">
      <w:pPr>
        <w:pStyle w:val="BOPVDetalleNivel3"/>
      </w:pPr>
      <w:r>
        <w:rPr>
          <w:rFonts w:ascii="Courier New" w:hAnsi="Courier New"/>
        </w:rPr>
        <w:t>–</w:t>
      </w:r>
      <w:r>
        <w:t xml:space="preserve"> </w:t>
      </w:r>
      <w:r>
        <w:tab/>
        <w:t>% 50etik beherakoa bada: 0 puntu.</w:t>
      </w:r>
    </w:p>
    <w:p w14:paraId="7B27CB7D" w14:textId="77777777" w:rsidR="0053658D" w:rsidRPr="00F1443D" w:rsidRDefault="00F1443D" w:rsidP="00F1443D">
      <w:pPr>
        <w:pStyle w:val="BOPVDetalleNivel1"/>
      </w:pPr>
      <w:r>
        <w:rPr>
          <w:rFonts w:ascii="Courier New" w:hAnsi="Courier New"/>
        </w:rPr>
        <w:t>●</w:t>
      </w:r>
      <w:r>
        <w:t xml:space="preserve"> </w:t>
      </w:r>
      <w:r>
        <w:tab/>
        <w:t>Aurreko ekitaldian onartutako prestakuntza-planean parte hartu dutenen amaitze-tasak, gehienez 5 puntu.</w:t>
      </w:r>
    </w:p>
    <w:p w14:paraId="7B27CB7E" w14:textId="77777777" w:rsidR="0053658D" w:rsidRPr="00F1443D" w:rsidRDefault="00F1443D" w:rsidP="00F1443D">
      <w:pPr>
        <w:pStyle w:val="BOPVDetalleNivel3"/>
      </w:pPr>
      <w:r>
        <w:rPr>
          <w:rFonts w:ascii="Courier New" w:hAnsi="Courier New"/>
        </w:rPr>
        <w:t>–</w:t>
      </w:r>
      <w:r>
        <w:t xml:space="preserve"> </w:t>
      </w:r>
      <w:r>
        <w:tab/>
        <w:t>Tasa % 75 eta % 100 artekoa bada: 5 puntu.</w:t>
      </w:r>
    </w:p>
    <w:p w14:paraId="7B27CB7F" w14:textId="77777777" w:rsidR="0053658D" w:rsidRPr="00F1443D" w:rsidRDefault="00F1443D" w:rsidP="00F1443D">
      <w:pPr>
        <w:pStyle w:val="BOPVDetalleNivel3"/>
      </w:pPr>
      <w:r>
        <w:rPr>
          <w:rFonts w:ascii="Courier New" w:hAnsi="Courier New"/>
        </w:rPr>
        <w:t>–</w:t>
      </w:r>
      <w:r>
        <w:t xml:space="preserve"> </w:t>
      </w:r>
      <w:r>
        <w:tab/>
        <w:t>Tasa % 50 eta % 75 artekoa bada: 2,5 puntu.</w:t>
      </w:r>
    </w:p>
    <w:p w14:paraId="7B27CB80" w14:textId="77777777" w:rsidR="0053658D" w:rsidRPr="00F1443D" w:rsidRDefault="00F1443D" w:rsidP="00F1443D">
      <w:pPr>
        <w:pStyle w:val="BOPVDetalleNivel3"/>
      </w:pPr>
      <w:r>
        <w:rPr>
          <w:rFonts w:ascii="Courier New" w:hAnsi="Courier New"/>
        </w:rPr>
        <w:t>–</w:t>
      </w:r>
      <w:r>
        <w:t xml:space="preserve"> </w:t>
      </w:r>
      <w:r>
        <w:tab/>
        <w:t>% 50etik beherakoa bada: 0 puntu.</w:t>
      </w:r>
    </w:p>
    <w:p w14:paraId="7B27CB81" w14:textId="77777777" w:rsidR="0053658D" w:rsidRPr="00F1443D" w:rsidRDefault="0053658D" w:rsidP="00F1443D">
      <w:pPr>
        <w:pStyle w:val="BOPVDetalle"/>
      </w:pPr>
      <w:r>
        <w:t>Erakundea lehen aldiz aurkezten bada, ulertuko da betearazpen-maila eta amaitze-tasa % 100ekoak direla.</w:t>
      </w:r>
    </w:p>
    <w:p w14:paraId="7B27CB82" w14:textId="77777777" w:rsidR="0053658D" w:rsidRPr="00F1443D" w:rsidRDefault="0053658D" w:rsidP="00F1443D">
      <w:pPr>
        <w:pStyle w:val="BOPVDetalle"/>
      </w:pPr>
      <w:r>
        <w:t>d) III. talderako, erakundeek prestakuntza-ekintzak ematerakoan duten esperientzia egiaztatua soilik baloratuko da aurreko ekitaldiko planaren gauzatze-mailaren arabera: 25 puntu.</w:t>
      </w:r>
    </w:p>
    <w:p w14:paraId="7B27CB83" w14:textId="77777777" w:rsidR="0053658D" w:rsidRDefault="0053658D" w:rsidP="00F1443D">
      <w:pPr>
        <w:pStyle w:val="BOPVDetalle"/>
      </w:pPr>
      <w:r>
        <w:t>2.- Honako hauek izango dira eskainitako prestakuntza finantzatzeko dirulaguntzak zehazteko eta justifikatzeko aplikatuko diren gehieneko modulu ekonomikoak, prestakuntza-modalitatearen eta diruz lagundu daitekeen taldearen arabera:</w:t>
      </w:r>
    </w:p>
    <w:p w14:paraId="7B27CB84" w14:textId="77777777" w:rsidR="00803961" w:rsidRDefault="00803961" w:rsidP="00F1443D">
      <w:pPr>
        <w:pStyle w:val="BOPVDetalle"/>
      </w:pPr>
    </w:p>
    <w:p w14:paraId="7B27CB85" w14:textId="77777777" w:rsidR="00803961" w:rsidRDefault="00803961" w:rsidP="00F1443D">
      <w:pPr>
        <w:pStyle w:val="BOPVDetalle"/>
      </w:pPr>
    </w:p>
    <w:p w14:paraId="7B27CB86" w14:textId="77777777" w:rsidR="00803961" w:rsidRDefault="00803961" w:rsidP="00F1443D">
      <w:pPr>
        <w:pStyle w:val="BOPVDetalle"/>
      </w:pPr>
    </w:p>
    <w:p w14:paraId="7B27CB87" w14:textId="77777777" w:rsidR="00803961" w:rsidRPr="00F1443D" w:rsidRDefault="00803961" w:rsidP="00F1443D">
      <w:pPr>
        <w:pStyle w:val="BOPVDetal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53658D" w:rsidRPr="0053658D" w14:paraId="7B27CB8A" w14:textId="77777777" w:rsidTr="0078419A">
        <w:tc>
          <w:tcPr>
            <w:tcW w:w="4322" w:type="dxa"/>
            <w:tcBorders>
              <w:top w:val="single" w:sz="4" w:space="0" w:color="auto"/>
              <w:left w:val="single" w:sz="4" w:space="0" w:color="auto"/>
              <w:bottom w:val="single" w:sz="4" w:space="0" w:color="auto"/>
              <w:right w:val="single" w:sz="4" w:space="0" w:color="auto"/>
            </w:tcBorders>
            <w:shd w:val="clear" w:color="auto" w:fill="auto"/>
            <w:hideMark/>
          </w:tcPr>
          <w:p w14:paraId="7B27CB88" w14:textId="77777777" w:rsidR="0053658D" w:rsidRPr="0078419A" w:rsidRDefault="0053658D" w:rsidP="0078419A">
            <w:pPr>
              <w:jc w:val="both"/>
              <w:rPr>
                <w:rFonts w:ascii="Calibri" w:hAnsi="Calibri" w:cs="Calibri"/>
                <w:i/>
                <w:sz w:val="22"/>
                <w:szCs w:val="22"/>
              </w:rPr>
            </w:pPr>
            <w:r w:rsidRPr="0078419A">
              <w:rPr>
                <w:rFonts w:ascii="Calibri" w:eastAsia="Calibri" w:hAnsi="Calibri"/>
                <w:i/>
                <w:sz w:val="22"/>
                <w:szCs w:val="22"/>
              </w:rPr>
              <w:t>I. taldea</w:t>
            </w:r>
          </w:p>
        </w:tc>
        <w:tc>
          <w:tcPr>
            <w:tcW w:w="4322" w:type="dxa"/>
            <w:tcBorders>
              <w:top w:val="single" w:sz="4" w:space="0" w:color="auto"/>
              <w:left w:val="single" w:sz="4" w:space="0" w:color="auto"/>
              <w:bottom w:val="single" w:sz="4" w:space="0" w:color="auto"/>
              <w:right w:val="single" w:sz="4" w:space="0" w:color="auto"/>
            </w:tcBorders>
            <w:shd w:val="clear" w:color="auto" w:fill="auto"/>
            <w:hideMark/>
          </w:tcPr>
          <w:p w14:paraId="7B27CB89" w14:textId="77777777" w:rsidR="0053658D" w:rsidRPr="0078419A" w:rsidRDefault="0053658D" w:rsidP="0078419A">
            <w:pPr>
              <w:jc w:val="both"/>
              <w:rPr>
                <w:rFonts w:ascii="Calibri" w:hAnsi="Calibri" w:cs="Calibri"/>
                <w:i/>
                <w:sz w:val="22"/>
                <w:szCs w:val="22"/>
              </w:rPr>
            </w:pPr>
            <w:r w:rsidRPr="0078419A">
              <w:rPr>
                <w:rFonts w:ascii="Calibri" w:eastAsia="Calibri" w:hAnsi="Calibri"/>
                <w:i/>
                <w:sz w:val="22"/>
                <w:szCs w:val="22"/>
              </w:rPr>
              <w:t>Zenbateko hauetako txikiena: 120 euro irakastordu bakoitzeko, eta 9 euro parte-hartzaile eta prestakuntza-ordu bakoitzeko.</w:t>
            </w:r>
          </w:p>
        </w:tc>
      </w:tr>
      <w:tr w:rsidR="0053658D" w:rsidRPr="0053658D" w14:paraId="7B27CB8D" w14:textId="77777777" w:rsidTr="0078419A">
        <w:tc>
          <w:tcPr>
            <w:tcW w:w="4322" w:type="dxa"/>
            <w:tcBorders>
              <w:top w:val="single" w:sz="4" w:space="0" w:color="auto"/>
              <w:left w:val="single" w:sz="4" w:space="0" w:color="auto"/>
              <w:bottom w:val="single" w:sz="4" w:space="0" w:color="auto"/>
              <w:right w:val="single" w:sz="4" w:space="0" w:color="auto"/>
            </w:tcBorders>
            <w:shd w:val="clear" w:color="auto" w:fill="auto"/>
            <w:hideMark/>
          </w:tcPr>
          <w:p w14:paraId="7B27CB8B" w14:textId="77777777" w:rsidR="0053658D" w:rsidRPr="0078419A" w:rsidRDefault="0053658D" w:rsidP="0078419A">
            <w:pPr>
              <w:jc w:val="both"/>
              <w:rPr>
                <w:rFonts w:ascii="Calibri" w:hAnsi="Calibri" w:cs="Calibri"/>
                <w:i/>
                <w:sz w:val="22"/>
                <w:szCs w:val="22"/>
              </w:rPr>
            </w:pPr>
            <w:r w:rsidRPr="0078419A">
              <w:rPr>
                <w:rFonts w:ascii="Calibri" w:eastAsia="Calibri" w:hAnsi="Calibri"/>
                <w:i/>
                <w:sz w:val="22"/>
                <w:szCs w:val="22"/>
              </w:rPr>
              <w:t>II. taldea</w:t>
            </w:r>
          </w:p>
        </w:tc>
        <w:tc>
          <w:tcPr>
            <w:tcW w:w="4322" w:type="dxa"/>
            <w:tcBorders>
              <w:top w:val="single" w:sz="4" w:space="0" w:color="auto"/>
              <w:left w:val="single" w:sz="4" w:space="0" w:color="auto"/>
              <w:bottom w:val="single" w:sz="4" w:space="0" w:color="auto"/>
              <w:right w:val="single" w:sz="4" w:space="0" w:color="auto"/>
            </w:tcBorders>
            <w:shd w:val="clear" w:color="auto" w:fill="auto"/>
            <w:hideMark/>
          </w:tcPr>
          <w:p w14:paraId="7B27CB8C" w14:textId="77777777" w:rsidR="0053658D" w:rsidRPr="0078419A" w:rsidRDefault="0053658D" w:rsidP="0078419A">
            <w:pPr>
              <w:jc w:val="both"/>
              <w:rPr>
                <w:rFonts w:ascii="Calibri" w:hAnsi="Calibri" w:cs="Calibri"/>
                <w:i/>
                <w:sz w:val="22"/>
                <w:szCs w:val="22"/>
              </w:rPr>
            </w:pPr>
            <w:r w:rsidRPr="0078419A">
              <w:rPr>
                <w:rFonts w:ascii="Calibri" w:eastAsia="Calibri" w:hAnsi="Calibri"/>
                <w:i/>
                <w:sz w:val="22"/>
                <w:szCs w:val="22"/>
              </w:rPr>
              <w:t>Zenbateko hauetako txikiena: 100 euro irakastordu bakoitzeko, eta 7,5 euro parte-hartzaile eta prestakuntza-ordu bakoitzeko.</w:t>
            </w:r>
          </w:p>
        </w:tc>
      </w:tr>
      <w:tr w:rsidR="0053658D" w:rsidRPr="0053658D" w14:paraId="7B27CB90" w14:textId="77777777" w:rsidTr="0078419A">
        <w:tc>
          <w:tcPr>
            <w:tcW w:w="4322" w:type="dxa"/>
            <w:tcBorders>
              <w:top w:val="single" w:sz="4" w:space="0" w:color="auto"/>
              <w:left w:val="single" w:sz="4" w:space="0" w:color="auto"/>
              <w:bottom w:val="single" w:sz="4" w:space="0" w:color="auto"/>
              <w:right w:val="single" w:sz="4" w:space="0" w:color="auto"/>
            </w:tcBorders>
            <w:shd w:val="clear" w:color="auto" w:fill="auto"/>
            <w:hideMark/>
          </w:tcPr>
          <w:p w14:paraId="7B27CB8E" w14:textId="77777777" w:rsidR="0053658D" w:rsidRPr="0078419A" w:rsidRDefault="0053658D" w:rsidP="0078419A">
            <w:pPr>
              <w:jc w:val="both"/>
              <w:rPr>
                <w:rFonts w:ascii="Calibri" w:hAnsi="Calibri" w:cs="Calibri"/>
                <w:i/>
                <w:sz w:val="22"/>
                <w:szCs w:val="22"/>
              </w:rPr>
            </w:pPr>
            <w:r w:rsidRPr="0078419A">
              <w:rPr>
                <w:rFonts w:ascii="Calibri" w:eastAsia="Calibri" w:hAnsi="Calibri"/>
                <w:i/>
                <w:sz w:val="22"/>
                <w:szCs w:val="22"/>
              </w:rPr>
              <w:t>IV. taldea</w:t>
            </w:r>
          </w:p>
        </w:tc>
        <w:tc>
          <w:tcPr>
            <w:tcW w:w="4322" w:type="dxa"/>
            <w:tcBorders>
              <w:top w:val="single" w:sz="4" w:space="0" w:color="auto"/>
              <w:left w:val="single" w:sz="4" w:space="0" w:color="auto"/>
              <w:bottom w:val="single" w:sz="4" w:space="0" w:color="auto"/>
              <w:right w:val="single" w:sz="4" w:space="0" w:color="auto"/>
            </w:tcBorders>
            <w:shd w:val="clear" w:color="auto" w:fill="auto"/>
            <w:hideMark/>
          </w:tcPr>
          <w:p w14:paraId="7B27CB8F" w14:textId="77777777" w:rsidR="0053658D" w:rsidRPr="0078419A" w:rsidRDefault="0053658D" w:rsidP="0078419A">
            <w:pPr>
              <w:jc w:val="both"/>
              <w:rPr>
                <w:rFonts w:ascii="Calibri" w:hAnsi="Calibri" w:cs="Calibri"/>
                <w:i/>
                <w:sz w:val="22"/>
                <w:szCs w:val="22"/>
              </w:rPr>
            </w:pPr>
            <w:r w:rsidRPr="0078419A">
              <w:rPr>
                <w:rFonts w:ascii="Calibri" w:eastAsia="Calibri" w:hAnsi="Calibri"/>
                <w:i/>
                <w:sz w:val="22"/>
                <w:szCs w:val="22"/>
              </w:rPr>
              <w:t>5 euro.</w:t>
            </w:r>
          </w:p>
        </w:tc>
      </w:tr>
    </w:tbl>
    <w:p w14:paraId="7B27CB91" w14:textId="77777777" w:rsidR="0053658D" w:rsidRPr="00F1443D" w:rsidRDefault="0053658D" w:rsidP="00F1443D">
      <w:pPr>
        <w:pStyle w:val="BOPVDetalle"/>
        <w:rPr>
          <w:lang w:eastAsia="es-ES"/>
        </w:rPr>
      </w:pPr>
    </w:p>
    <w:p w14:paraId="7B27CB92" w14:textId="77777777" w:rsidR="0053658D" w:rsidRPr="00F1443D" w:rsidRDefault="0053658D" w:rsidP="00F1443D">
      <w:pPr>
        <w:pStyle w:val="BOPVDetalle"/>
      </w:pPr>
      <w:r>
        <w:t>I. taldearen barruko ekitaldi masiboen kasuan, lanaldi osokoak eta gehienez ere 2 lanaldikoak badira, eguneko 2.400 euroko gehieneko modulua ezarri da.</w:t>
      </w:r>
    </w:p>
    <w:p w14:paraId="7B27CB93" w14:textId="77777777" w:rsidR="0053658D" w:rsidRPr="00F1443D" w:rsidRDefault="0053658D" w:rsidP="00F1443D">
      <w:pPr>
        <w:pStyle w:val="BOPVDetalle"/>
      </w:pPr>
      <w:r>
        <w:t>III. taldean jasotako ekintzen kasuan, gastu osoaren % 35 lagunduko da diruz.</w:t>
      </w:r>
    </w:p>
    <w:p w14:paraId="7B27CB94" w14:textId="77777777" w:rsidR="00480C46" w:rsidRDefault="00480C46" w:rsidP="00480C46">
      <w:pPr>
        <w:pStyle w:val="BOPVDisposicion"/>
      </w:pPr>
      <w:r>
        <w:t>XEDAPEN INDARGABETZAILEA</w:t>
      </w:r>
    </w:p>
    <w:p w14:paraId="7B27CB95" w14:textId="77777777" w:rsidR="0053658D" w:rsidRPr="00F1443D" w:rsidRDefault="0053658D" w:rsidP="00F1443D">
      <w:pPr>
        <w:pStyle w:val="BOPVDetalle"/>
      </w:pPr>
      <w:r>
        <w:t>Indargabetuta geratzen da uztailaren 29ko 191/2003 Dekretua, zeinaren bitartez arautu egiten baitira enpresa-elkarteei eta erakunde sindikalei beren jarduera-eremuko gaietan giza baliabideen kualifikazioa hobetzeko prestakuntza-planetarako emandako dirulaguntzak, bai eta dekretu honetan xedatutakoaren aurka doan maila bereko edo beheragoko beste edozein xedapen ere.</w:t>
      </w:r>
    </w:p>
    <w:p w14:paraId="7B27CB96" w14:textId="77777777" w:rsidR="00480C46" w:rsidRDefault="00480C46" w:rsidP="00480C46">
      <w:pPr>
        <w:pStyle w:val="BOPVDisposicion"/>
      </w:pPr>
      <w:r>
        <w:t>AZKEN XEDAPENA</w:t>
      </w:r>
    </w:p>
    <w:p w14:paraId="7B27CB97" w14:textId="77777777" w:rsidR="0053658D" w:rsidRDefault="0053658D" w:rsidP="00F1443D">
      <w:pPr>
        <w:pStyle w:val="BOPVDetalle"/>
      </w:pPr>
      <w:r>
        <w:t>Dekretu hau Euskal Herriko Agintaritzaren Aldizkarian argitaratu eta hurrengo egunean jarriko da indarrean.</w:t>
      </w:r>
    </w:p>
    <w:sectPr w:rsidR="0053658D" w:rsidSect="00A91C03">
      <w:pgSz w:w="11906" w:h="16838" w:code="9"/>
      <w:pgMar w:top="1814" w:right="964" w:bottom="1247" w:left="9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7CB9A" w14:textId="77777777" w:rsidR="0078419A" w:rsidRDefault="0078419A" w:rsidP="00F1443D">
      <w:r>
        <w:separator/>
      </w:r>
    </w:p>
  </w:endnote>
  <w:endnote w:type="continuationSeparator" w:id="0">
    <w:p w14:paraId="7B27CB9B" w14:textId="77777777" w:rsidR="0078419A" w:rsidRDefault="0078419A" w:rsidP="00F1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7CB98" w14:textId="77777777" w:rsidR="0078419A" w:rsidRDefault="0078419A" w:rsidP="00F1443D">
      <w:r>
        <w:separator/>
      </w:r>
    </w:p>
  </w:footnote>
  <w:footnote w:type="continuationSeparator" w:id="0">
    <w:p w14:paraId="7B27CB99" w14:textId="77777777" w:rsidR="0078419A" w:rsidRDefault="0078419A" w:rsidP="00F14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A90"/>
    <w:multiLevelType w:val="hybridMultilevel"/>
    <w:tmpl w:val="8C7CE106"/>
    <w:lvl w:ilvl="0" w:tplc="6700F310">
      <w:numFmt w:val="bullet"/>
      <w:lvlText w:val="-"/>
      <w:lvlJc w:val="left"/>
      <w:pPr>
        <w:ind w:left="1800" w:hanging="360"/>
      </w:pPr>
      <w:rPr>
        <w:rFonts w:ascii="Calibri" w:eastAsia="Calibri" w:hAnsi="Calibri" w:cs="Calibri"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hint="default"/>
      </w:rPr>
    </w:lvl>
    <w:lvl w:ilvl="6" w:tplc="0C0A0001">
      <w:start w:val="1"/>
      <w:numFmt w:val="bullet"/>
      <w:lvlText w:val=""/>
      <w:lvlJc w:val="left"/>
      <w:pPr>
        <w:ind w:left="6120" w:hanging="360"/>
      </w:pPr>
      <w:rPr>
        <w:rFonts w:ascii="Symbol" w:hAnsi="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CEF2C50"/>
    <w:multiLevelType w:val="hybridMultilevel"/>
    <w:tmpl w:val="57048974"/>
    <w:lvl w:ilvl="0" w:tplc="6700F310">
      <w:numFmt w:val="bullet"/>
      <w:lvlText w:val="-"/>
      <w:lvlJc w:val="left"/>
      <w:pPr>
        <w:ind w:left="1428" w:hanging="360"/>
      </w:pPr>
      <w:rPr>
        <w:rFonts w:ascii="Calibri" w:eastAsia="Calibri" w:hAnsi="Calibri" w:cs="Calibr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3" w15:restartNumberingAfterBreak="0">
    <w:nsid w:val="2E106410"/>
    <w:multiLevelType w:val="hybridMultilevel"/>
    <w:tmpl w:val="3168EC2C"/>
    <w:lvl w:ilvl="0" w:tplc="D7BE1920">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38525A27"/>
    <w:multiLevelType w:val="hybridMultilevel"/>
    <w:tmpl w:val="866E917E"/>
    <w:lvl w:ilvl="0" w:tplc="8DCA0E92">
      <w:start w:val="1"/>
      <w:numFmt w:val="lowerLetter"/>
      <w:lvlText w:val="%1)"/>
      <w:lvlJc w:val="left"/>
      <w:pPr>
        <w:ind w:left="1428" w:hanging="360"/>
      </w:p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5" w15:restartNumberingAfterBreak="0">
    <w:nsid w:val="3BDC1D0D"/>
    <w:multiLevelType w:val="hybridMultilevel"/>
    <w:tmpl w:val="5D4E0AA6"/>
    <w:lvl w:ilvl="0" w:tplc="6700F310">
      <w:numFmt w:val="bullet"/>
      <w:lvlText w:val="-"/>
      <w:lvlJc w:val="left"/>
      <w:pPr>
        <w:ind w:left="1428" w:hanging="360"/>
      </w:pPr>
      <w:rPr>
        <w:rFonts w:ascii="Calibri" w:eastAsia="Calibri" w:hAnsi="Calibri" w:cs="Calibr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6" w15:restartNumberingAfterBreak="0">
    <w:nsid w:val="43B7178B"/>
    <w:multiLevelType w:val="hybridMultilevel"/>
    <w:tmpl w:val="648A7412"/>
    <w:lvl w:ilvl="0" w:tplc="6700F31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352"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76434BE"/>
    <w:multiLevelType w:val="hybridMultilevel"/>
    <w:tmpl w:val="1BA255B2"/>
    <w:lvl w:ilvl="0" w:tplc="6700F310">
      <w:numFmt w:val="bullet"/>
      <w:lvlText w:val="-"/>
      <w:lvlJc w:val="left"/>
      <w:pPr>
        <w:ind w:left="1428" w:hanging="360"/>
      </w:pPr>
      <w:rPr>
        <w:rFonts w:ascii="Calibri" w:eastAsia="Calibri" w:hAnsi="Calibri" w:cs="Calibr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1" w15:restartNumberingAfterBreak="0">
    <w:nsid w:val="7CD267C7"/>
    <w:multiLevelType w:val="hybridMultilevel"/>
    <w:tmpl w:val="3B381DC6"/>
    <w:lvl w:ilvl="0" w:tplc="6700F310">
      <w:numFmt w:val="bullet"/>
      <w:lvlText w:val="-"/>
      <w:lvlJc w:val="left"/>
      <w:pPr>
        <w:ind w:left="1428" w:hanging="360"/>
      </w:pPr>
      <w:rPr>
        <w:rFonts w:ascii="Calibri" w:eastAsia="Calibri" w:hAnsi="Calibri" w:cs="Calibr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abstractNumId w:val="1"/>
  </w:num>
  <w:num w:numId="2">
    <w:abstractNumId w:val="8"/>
  </w:num>
  <w:num w:numId="3">
    <w:abstractNumId w:val="9"/>
  </w:num>
  <w:num w:numId="4">
    <w:abstractNumId w:val="7"/>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425"/>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58D"/>
    <w:rsid w:val="00007545"/>
    <w:rsid w:val="00012646"/>
    <w:rsid w:val="00013AE7"/>
    <w:rsid w:val="00023AFA"/>
    <w:rsid w:val="00030730"/>
    <w:rsid w:val="000338F0"/>
    <w:rsid w:val="00037F8F"/>
    <w:rsid w:val="00050619"/>
    <w:rsid w:val="00052111"/>
    <w:rsid w:val="000559E0"/>
    <w:rsid w:val="000602CE"/>
    <w:rsid w:val="00064560"/>
    <w:rsid w:val="00073680"/>
    <w:rsid w:val="00077360"/>
    <w:rsid w:val="00085FA0"/>
    <w:rsid w:val="00087A0D"/>
    <w:rsid w:val="000A1649"/>
    <w:rsid w:val="000A209F"/>
    <w:rsid w:val="000A780E"/>
    <w:rsid w:val="000B79DF"/>
    <w:rsid w:val="000C08CE"/>
    <w:rsid w:val="000D359C"/>
    <w:rsid w:val="000F5BB5"/>
    <w:rsid w:val="0010276F"/>
    <w:rsid w:val="001047B6"/>
    <w:rsid w:val="00111251"/>
    <w:rsid w:val="00125625"/>
    <w:rsid w:val="00126C67"/>
    <w:rsid w:val="001275E3"/>
    <w:rsid w:val="00142AAD"/>
    <w:rsid w:val="0017119C"/>
    <w:rsid w:val="00171B89"/>
    <w:rsid w:val="0018327B"/>
    <w:rsid w:val="00194AD6"/>
    <w:rsid w:val="001C7C21"/>
    <w:rsid w:val="001C7FD0"/>
    <w:rsid w:val="001D2F60"/>
    <w:rsid w:val="001E4F7E"/>
    <w:rsid w:val="001E5F7C"/>
    <w:rsid w:val="001F03B8"/>
    <w:rsid w:val="00201E0B"/>
    <w:rsid w:val="00210245"/>
    <w:rsid w:val="0021636C"/>
    <w:rsid w:val="0023176F"/>
    <w:rsid w:val="00272152"/>
    <w:rsid w:val="00272B08"/>
    <w:rsid w:val="00274AF4"/>
    <w:rsid w:val="00280231"/>
    <w:rsid w:val="002870A7"/>
    <w:rsid w:val="00290F00"/>
    <w:rsid w:val="00293211"/>
    <w:rsid w:val="002A5775"/>
    <w:rsid w:val="002B36CE"/>
    <w:rsid w:val="002C3E20"/>
    <w:rsid w:val="002D0FA2"/>
    <w:rsid w:val="002E48BC"/>
    <w:rsid w:val="002F741B"/>
    <w:rsid w:val="00313277"/>
    <w:rsid w:val="0032594F"/>
    <w:rsid w:val="003319DC"/>
    <w:rsid w:val="0034378E"/>
    <w:rsid w:val="00377D30"/>
    <w:rsid w:val="003823D1"/>
    <w:rsid w:val="00382C79"/>
    <w:rsid w:val="00383268"/>
    <w:rsid w:val="003C2927"/>
    <w:rsid w:val="003C2F90"/>
    <w:rsid w:val="003C7782"/>
    <w:rsid w:val="003E4FAA"/>
    <w:rsid w:val="003E7EBE"/>
    <w:rsid w:val="004203AA"/>
    <w:rsid w:val="0042783F"/>
    <w:rsid w:val="004335F2"/>
    <w:rsid w:val="00453EA6"/>
    <w:rsid w:val="0045578E"/>
    <w:rsid w:val="00466B78"/>
    <w:rsid w:val="0046737F"/>
    <w:rsid w:val="00477748"/>
    <w:rsid w:val="00480C46"/>
    <w:rsid w:val="00481C80"/>
    <w:rsid w:val="004A0238"/>
    <w:rsid w:val="004A1FC1"/>
    <w:rsid w:val="004A2156"/>
    <w:rsid w:val="004A283A"/>
    <w:rsid w:val="004A552F"/>
    <w:rsid w:val="004B474D"/>
    <w:rsid w:val="004C1F51"/>
    <w:rsid w:val="004D66F6"/>
    <w:rsid w:val="004E52E0"/>
    <w:rsid w:val="004F1D06"/>
    <w:rsid w:val="004F2C1A"/>
    <w:rsid w:val="004F39B9"/>
    <w:rsid w:val="004F4611"/>
    <w:rsid w:val="00500B9C"/>
    <w:rsid w:val="00503F47"/>
    <w:rsid w:val="00535085"/>
    <w:rsid w:val="0053658D"/>
    <w:rsid w:val="00552CF6"/>
    <w:rsid w:val="00553243"/>
    <w:rsid w:val="00562390"/>
    <w:rsid w:val="00573900"/>
    <w:rsid w:val="00586A4F"/>
    <w:rsid w:val="005A344D"/>
    <w:rsid w:val="005A47C4"/>
    <w:rsid w:val="005B2FCF"/>
    <w:rsid w:val="005C4645"/>
    <w:rsid w:val="005C5F4C"/>
    <w:rsid w:val="005F6FC4"/>
    <w:rsid w:val="00613E30"/>
    <w:rsid w:val="006157CB"/>
    <w:rsid w:val="006432E9"/>
    <w:rsid w:val="00644288"/>
    <w:rsid w:val="0065202D"/>
    <w:rsid w:val="00670865"/>
    <w:rsid w:val="006B048A"/>
    <w:rsid w:val="006B2099"/>
    <w:rsid w:val="006B396E"/>
    <w:rsid w:val="006B7084"/>
    <w:rsid w:val="006D3A08"/>
    <w:rsid w:val="006E0349"/>
    <w:rsid w:val="006E0BD5"/>
    <w:rsid w:val="006F5A68"/>
    <w:rsid w:val="00700A8D"/>
    <w:rsid w:val="00701EF6"/>
    <w:rsid w:val="00716627"/>
    <w:rsid w:val="00767E39"/>
    <w:rsid w:val="00782E8F"/>
    <w:rsid w:val="0078419A"/>
    <w:rsid w:val="0078540F"/>
    <w:rsid w:val="007A5ADE"/>
    <w:rsid w:val="007C5AEE"/>
    <w:rsid w:val="007F3EC2"/>
    <w:rsid w:val="00803961"/>
    <w:rsid w:val="00812FDA"/>
    <w:rsid w:val="00842753"/>
    <w:rsid w:val="00851342"/>
    <w:rsid w:val="008679E4"/>
    <w:rsid w:val="0088161B"/>
    <w:rsid w:val="008863F5"/>
    <w:rsid w:val="008907FC"/>
    <w:rsid w:val="0089491E"/>
    <w:rsid w:val="008952B5"/>
    <w:rsid w:val="008A0AF1"/>
    <w:rsid w:val="008A2AF6"/>
    <w:rsid w:val="008A6891"/>
    <w:rsid w:val="008B6990"/>
    <w:rsid w:val="008C2569"/>
    <w:rsid w:val="008E5F29"/>
    <w:rsid w:val="008F4DCA"/>
    <w:rsid w:val="009125E3"/>
    <w:rsid w:val="0092207B"/>
    <w:rsid w:val="00925335"/>
    <w:rsid w:val="009404F3"/>
    <w:rsid w:val="00952FD3"/>
    <w:rsid w:val="00956758"/>
    <w:rsid w:val="0096248B"/>
    <w:rsid w:val="009802C3"/>
    <w:rsid w:val="0098465A"/>
    <w:rsid w:val="009A194D"/>
    <w:rsid w:val="009D4F4B"/>
    <w:rsid w:val="009D65DE"/>
    <w:rsid w:val="009D6FF9"/>
    <w:rsid w:val="009F4D93"/>
    <w:rsid w:val="00A26FC4"/>
    <w:rsid w:val="00A27F6C"/>
    <w:rsid w:val="00A37E92"/>
    <w:rsid w:val="00A43918"/>
    <w:rsid w:val="00A57625"/>
    <w:rsid w:val="00A755FA"/>
    <w:rsid w:val="00A76548"/>
    <w:rsid w:val="00A833EE"/>
    <w:rsid w:val="00A9086A"/>
    <w:rsid w:val="00A91C03"/>
    <w:rsid w:val="00AC03EB"/>
    <w:rsid w:val="00AE6B61"/>
    <w:rsid w:val="00B02538"/>
    <w:rsid w:val="00B05773"/>
    <w:rsid w:val="00B11A55"/>
    <w:rsid w:val="00B13792"/>
    <w:rsid w:val="00B14AF3"/>
    <w:rsid w:val="00B1534C"/>
    <w:rsid w:val="00B17B5D"/>
    <w:rsid w:val="00B21A90"/>
    <w:rsid w:val="00B612E4"/>
    <w:rsid w:val="00B72570"/>
    <w:rsid w:val="00B72ABD"/>
    <w:rsid w:val="00B81E78"/>
    <w:rsid w:val="00BA0E4E"/>
    <w:rsid w:val="00BA46E8"/>
    <w:rsid w:val="00BF1BED"/>
    <w:rsid w:val="00C04878"/>
    <w:rsid w:val="00C06B17"/>
    <w:rsid w:val="00C119AB"/>
    <w:rsid w:val="00C3451D"/>
    <w:rsid w:val="00C46FE6"/>
    <w:rsid w:val="00C55B4F"/>
    <w:rsid w:val="00C74848"/>
    <w:rsid w:val="00C75C77"/>
    <w:rsid w:val="00C84722"/>
    <w:rsid w:val="00CB0B66"/>
    <w:rsid w:val="00CB2B2F"/>
    <w:rsid w:val="00CC4BE0"/>
    <w:rsid w:val="00CC5A92"/>
    <w:rsid w:val="00CD1366"/>
    <w:rsid w:val="00CD2B36"/>
    <w:rsid w:val="00CE17AC"/>
    <w:rsid w:val="00CE53A0"/>
    <w:rsid w:val="00D11D9C"/>
    <w:rsid w:val="00D32691"/>
    <w:rsid w:val="00D35A12"/>
    <w:rsid w:val="00D4407C"/>
    <w:rsid w:val="00D60A98"/>
    <w:rsid w:val="00D840D5"/>
    <w:rsid w:val="00D85004"/>
    <w:rsid w:val="00DA74A2"/>
    <w:rsid w:val="00DC5EA5"/>
    <w:rsid w:val="00DE6A76"/>
    <w:rsid w:val="00DF0009"/>
    <w:rsid w:val="00E058E6"/>
    <w:rsid w:val="00E120A5"/>
    <w:rsid w:val="00E12790"/>
    <w:rsid w:val="00E3248B"/>
    <w:rsid w:val="00E32FA6"/>
    <w:rsid w:val="00E7416D"/>
    <w:rsid w:val="00E90F0E"/>
    <w:rsid w:val="00EB413E"/>
    <w:rsid w:val="00EB432A"/>
    <w:rsid w:val="00EB4777"/>
    <w:rsid w:val="00EB6D09"/>
    <w:rsid w:val="00EC6DC6"/>
    <w:rsid w:val="00ED50D9"/>
    <w:rsid w:val="00ED5CB6"/>
    <w:rsid w:val="00ED7AE5"/>
    <w:rsid w:val="00EE2D58"/>
    <w:rsid w:val="00EF1087"/>
    <w:rsid w:val="00F04A05"/>
    <w:rsid w:val="00F05A93"/>
    <w:rsid w:val="00F1443D"/>
    <w:rsid w:val="00F16A78"/>
    <w:rsid w:val="00F20A49"/>
    <w:rsid w:val="00F31C24"/>
    <w:rsid w:val="00F462AF"/>
    <w:rsid w:val="00F63611"/>
    <w:rsid w:val="00F705CC"/>
    <w:rsid w:val="00F77CB4"/>
    <w:rsid w:val="00F8333E"/>
    <w:rsid w:val="00F83802"/>
    <w:rsid w:val="00FA393C"/>
    <w:rsid w:val="00FA3FFA"/>
    <w:rsid w:val="00FB5349"/>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7CAB2"/>
  <w15:chartTrackingRefBased/>
  <w15:docId w15:val="{83AC6986-0CAA-4B13-9813-1A23D979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961"/>
    <w:rPr>
      <w:lang w:val="eu-ES" w:eastAsia="es-ES_tradnl"/>
    </w:rPr>
  </w:style>
  <w:style w:type="paragraph" w:styleId="Ttulo3">
    <w:name w:val="heading 3"/>
    <w:basedOn w:val="Normal"/>
    <w:next w:val="Normal"/>
    <w:autoRedefine/>
    <w:qFormat/>
    <w:rsid w:val="00803961"/>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
    <w:name w:val="BOPV"/>
    <w:basedOn w:val="Normal"/>
    <w:rsid w:val="00803961"/>
    <w:rPr>
      <w:rFonts w:ascii="Arial" w:hAnsi="Arial"/>
      <w:sz w:val="22"/>
      <w:szCs w:val="22"/>
    </w:rPr>
  </w:style>
  <w:style w:type="paragraph" w:customStyle="1" w:styleId="BOPVAnexo">
    <w:name w:val="BOPVAnexo"/>
    <w:basedOn w:val="BOPVDetalle"/>
    <w:rsid w:val="00803961"/>
  </w:style>
  <w:style w:type="paragraph" w:customStyle="1" w:styleId="BOPVAnexoDentroTexto">
    <w:name w:val="BOPVAnexoDentroTexto"/>
    <w:basedOn w:val="BOPVDetalle"/>
    <w:rsid w:val="00803961"/>
  </w:style>
  <w:style w:type="paragraph" w:customStyle="1" w:styleId="BOPVAnexoFinal">
    <w:name w:val="BOPVAnexoFinal"/>
    <w:basedOn w:val="BOPVDetalle"/>
    <w:rsid w:val="00803961"/>
  </w:style>
  <w:style w:type="paragraph" w:customStyle="1" w:styleId="BOPVCapitulo">
    <w:name w:val="BOPVCapitulo"/>
    <w:basedOn w:val="BOPVDetalle"/>
    <w:autoRedefine/>
    <w:rsid w:val="00803961"/>
  </w:style>
  <w:style w:type="paragraph" w:customStyle="1" w:styleId="BOPVClave">
    <w:name w:val="BOPVClave"/>
    <w:basedOn w:val="BOPVDetalle"/>
    <w:rsid w:val="00803961"/>
    <w:pPr>
      <w:ind w:firstLine="0"/>
      <w:jc w:val="center"/>
    </w:pPr>
    <w:rPr>
      <w:caps/>
    </w:rPr>
  </w:style>
  <w:style w:type="paragraph" w:customStyle="1" w:styleId="BOPVDetalle">
    <w:name w:val="BOPVDetalle"/>
    <w:rsid w:val="00803961"/>
    <w:pPr>
      <w:widowControl w:val="0"/>
      <w:spacing w:after="220"/>
      <w:ind w:firstLine="425"/>
    </w:pPr>
    <w:rPr>
      <w:rFonts w:ascii="Arial" w:hAnsi="Arial"/>
      <w:sz w:val="22"/>
      <w:szCs w:val="22"/>
      <w:lang w:val="eu-ES" w:eastAsia="es-ES_tradnl"/>
    </w:rPr>
  </w:style>
  <w:style w:type="paragraph" w:customStyle="1" w:styleId="BOPVDetalleNivel2">
    <w:name w:val="BOPVDetalleNivel2"/>
    <w:basedOn w:val="BOPVDetalleNivel1"/>
    <w:rsid w:val="00803961"/>
    <w:pPr>
      <w:ind w:firstLine="709"/>
    </w:pPr>
  </w:style>
  <w:style w:type="paragraph" w:customStyle="1" w:styleId="BOPVDisposicion">
    <w:name w:val="BOPVDisposicion"/>
    <w:basedOn w:val="BOPVClave"/>
    <w:rsid w:val="00803961"/>
    <w:pPr>
      <w:jc w:val="left"/>
    </w:pPr>
  </w:style>
  <w:style w:type="paragraph" w:customStyle="1" w:styleId="BOPVDetalleNivel3">
    <w:name w:val="BOPVDetalleNivel3"/>
    <w:basedOn w:val="BOPVDetalleNivel2"/>
    <w:rsid w:val="00803961"/>
    <w:pPr>
      <w:ind w:firstLine="992"/>
    </w:pPr>
  </w:style>
  <w:style w:type="paragraph" w:customStyle="1" w:styleId="BOPVFirmaLugFec">
    <w:name w:val="BOPVFirmaLugFec"/>
    <w:basedOn w:val="BOPVDetalle"/>
    <w:rsid w:val="00803961"/>
  </w:style>
  <w:style w:type="paragraph" w:customStyle="1" w:styleId="BOPVFirmaNombre">
    <w:name w:val="BOPVFirmaNombre"/>
    <w:basedOn w:val="BOPVDetalle"/>
    <w:rsid w:val="00803961"/>
    <w:pPr>
      <w:ind w:firstLine="0"/>
    </w:pPr>
    <w:rPr>
      <w:caps/>
    </w:rPr>
  </w:style>
  <w:style w:type="paragraph" w:customStyle="1" w:styleId="BOPVFirmaPuesto">
    <w:name w:val="BOPVFirmaPuesto"/>
    <w:basedOn w:val="BOPVDetalle"/>
    <w:rsid w:val="00803961"/>
    <w:pPr>
      <w:spacing w:after="0"/>
      <w:ind w:firstLine="0"/>
    </w:pPr>
  </w:style>
  <w:style w:type="paragraph" w:customStyle="1" w:styleId="BOPVDetalleNivel4">
    <w:name w:val="BOPVDetalleNivel4"/>
    <w:basedOn w:val="BOPVDetalleNivel3"/>
    <w:rsid w:val="00803961"/>
    <w:pPr>
      <w:ind w:firstLine="1276"/>
    </w:pPr>
  </w:style>
  <w:style w:type="paragraph" w:customStyle="1" w:styleId="BOPVNombreLehen1">
    <w:name w:val="BOPVNombreLehen1"/>
    <w:basedOn w:val="BOPVFirmaNombre"/>
    <w:rsid w:val="00803961"/>
    <w:pPr>
      <w:jc w:val="center"/>
    </w:pPr>
  </w:style>
  <w:style w:type="paragraph" w:customStyle="1" w:styleId="BOPVNombreLehen2">
    <w:name w:val="BOPVNombreLehen2"/>
    <w:basedOn w:val="BOPVFirmaNombre"/>
    <w:rsid w:val="00803961"/>
    <w:pPr>
      <w:jc w:val="right"/>
    </w:pPr>
  </w:style>
  <w:style w:type="paragraph" w:customStyle="1" w:styleId="BOPVNumeroBoletin">
    <w:name w:val="BOPVNumeroBoletin"/>
    <w:basedOn w:val="BOPVDetalle"/>
    <w:rsid w:val="00803961"/>
  </w:style>
  <w:style w:type="paragraph" w:customStyle="1" w:styleId="BOPVOrden">
    <w:name w:val="BOPVOrden"/>
    <w:basedOn w:val="BOPVDetalle"/>
    <w:rsid w:val="00803961"/>
  </w:style>
  <w:style w:type="paragraph" w:customStyle="1" w:styleId="BOPVOrganismo">
    <w:name w:val="BOPVOrganismo"/>
    <w:basedOn w:val="BOPVDetalle"/>
    <w:rsid w:val="00803961"/>
    <w:rPr>
      <w:caps/>
    </w:rPr>
  </w:style>
  <w:style w:type="paragraph" w:customStyle="1" w:styleId="BOPVPuestoLehen1">
    <w:name w:val="BOPVPuestoLehen1"/>
    <w:basedOn w:val="BOPVFirmaPuesto"/>
    <w:rsid w:val="00803961"/>
    <w:pPr>
      <w:jc w:val="center"/>
    </w:pPr>
  </w:style>
  <w:style w:type="paragraph" w:customStyle="1" w:styleId="BOPVPuestoLehen2">
    <w:name w:val="BOPVPuestoLehen2"/>
    <w:basedOn w:val="BOPVFirmaPuesto"/>
    <w:rsid w:val="00803961"/>
    <w:pPr>
      <w:jc w:val="right"/>
    </w:pPr>
  </w:style>
  <w:style w:type="paragraph" w:customStyle="1" w:styleId="BOPVSeccion">
    <w:name w:val="BOPVSeccion"/>
    <w:basedOn w:val="BOPVDetalle"/>
    <w:rsid w:val="00803961"/>
    <w:rPr>
      <w:caps/>
    </w:rPr>
  </w:style>
  <w:style w:type="paragraph" w:customStyle="1" w:styleId="BOPVSubseccion">
    <w:name w:val="BOPVSubseccion"/>
    <w:basedOn w:val="BOPVDetalle"/>
    <w:rsid w:val="00803961"/>
  </w:style>
  <w:style w:type="paragraph" w:customStyle="1" w:styleId="BOPVSumarioEuskera">
    <w:name w:val="BOPVSumarioEuskera"/>
    <w:basedOn w:val="BOPV"/>
    <w:rsid w:val="00803961"/>
  </w:style>
  <w:style w:type="paragraph" w:customStyle="1" w:styleId="BOPVSumarioOrden">
    <w:name w:val="BOPVSumarioOrden"/>
    <w:basedOn w:val="BOPV"/>
    <w:rsid w:val="00803961"/>
  </w:style>
  <w:style w:type="paragraph" w:customStyle="1" w:styleId="BOPVSumarioOrganismo">
    <w:name w:val="BOPVSumarioOrganismo"/>
    <w:basedOn w:val="BOPV"/>
    <w:rsid w:val="00803961"/>
  </w:style>
  <w:style w:type="paragraph" w:customStyle="1" w:styleId="BOPVSumarioSeccion">
    <w:name w:val="BOPVSumarioSeccion"/>
    <w:basedOn w:val="BOPV"/>
    <w:rsid w:val="00803961"/>
  </w:style>
  <w:style w:type="paragraph" w:customStyle="1" w:styleId="BOPVSumarioSubseccion">
    <w:name w:val="BOPVSumarioSubseccion"/>
    <w:basedOn w:val="BOPV"/>
    <w:rsid w:val="00803961"/>
  </w:style>
  <w:style w:type="paragraph" w:customStyle="1" w:styleId="BOPVSumarioTitulo">
    <w:name w:val="BOPVSumarioTitulo"/>
    <w:basedOn w:val="BOPV"/>
    <w:rsid w:val="00803961"/>
  </w:style>
  <w:style w:type="paragraph" w:customStyle="1" w:styleId="BOPVTitulo">
    <w:name w:val="BOPVTitulo"/>
    <w:basedOn w:val="BOPVDetalle"/>
    <w:rsid w:val="00803961"/>
    <w:pPr>
      <w:ind w:left="425" w:hanging="425"/>
    </w:pPr>
  </w:style>
  <w:style w:type="paragraph" w:customStyle="1" w:styleId="BOPVDetalleNivel1">
    <w:name w:val="BOPVDetalleNivel1"/>
    <w:basedOn w:val="BOPVDetalle"/>
    <w:rsid w:val="00803961"/>
  </w:style>
  <w:style w:type="paragraph" w:customStyle="1" w:styleId="BOPVClaveSin">
    <w:name w:val="BOPVClaveSin"/>
    <w:basedOn w:val="BOPVDetalle"/>
    <w:rsid w:val="00803961"/>
    <w:pPr>
      <w:spacing w:after="0"/>
      <w:ind w:firstLine="0"/>
      <w:jc w:val="center"/>
    </w:pPr>
    <w:rPr>
      <w:caps/>
    </w:rPr>
  </w:style>
  <w:style w:type="paragraph" w:customStyle="1" w:styleId="BOPVDisposicionTitulo">
    <w:name w:val="BOPVDisposicionTitulo"/>
    <w:basedOn w:val="BOPVDisposicion"/>
    <w:rsid w:val="00803961"/>
    <w:rPr>
      <w:caps w:val="0"/>
    </w:rPr>
  </w:style>
  <w:style w:type="paragraph" w:customStyle="1" w:styleId="BOPVLista">
    <w:name w:val="BOPVLista"/>
    <w:basedOn w:val="BOPVDetalle"/>
    <w:rsid w:val="00803961"/>
    <w:pPr>
      <w:contextualSpacing/>
    </w:pPr>
  </w:style>
  <w:style w:type="table" w:styleId="Tablaconcuadrcula">
    <w:name w:val="Table Grid"/>
    <w:basedOn w:val="Tablanormal"/>
    <w:uiPriority w:val="59"/>
    <w:rsid w:val="0053658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08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ostMIgracion\Documentos\datos\asancheb\appdata\roaming\microsoft\plantillas\Plantilla%20BOPV%20201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B26E779EAD64481518C19DD1C6562" ma:contentTypeVersion="5" ma:contentTypeDescription="Create a new document." ma:contentTypeScope="" ma:versionID="776d37691d8facdecaf250df7c372aad">
  <xsd:schema xmlns:xsd="http://www.w3.org/2001/XMLSchema" xmlns:xs="http://www.w3.org/2001/XMLSchema" xmlns:p="http://schemas.microsoft.com/office/2006/metadata/properties" xmlns:ns3="2b87ab65-f9eb-4e78-b79a-ea33a5f1a4cb" xmlns:ns4="8f6be82a-7b4c-4518-92a8-5b142c55dc89" targetNamespace="http://schemas.microsoft.com/office/2006/metadata/properties" ma:root="true" ma:fieldsID="3baffff2e77c390c295b8a78ff8a5c12" ns3:_="" ns4:_="">
    <xsd:import namespace="2b87ab65-f9eb-4e78-b79a-ea33a5f1a4cb"/>
    <xsd:import namespace="8f6be82a-7b4c-4518-92a8-5b142c55dc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ab65-f9eb-4e78-b79a-ea33a5f1a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be82a-7b4c-4518-92a8-5b142c55dc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3B451-CBD6-4A50-B8B1-2B72B2854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ab65-f9eb-4e78-b79a-ea33a5f1a4cb"/>
    <ds:schemaRef ds:uri="8f6be82a-7b4c-4518-92a8-5b142c55d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E65FA-C83D-44A0-944B-13372C57C4EF}">
  <ds:schemaRefs>
    <ds:schemaRef ds:uri="http://schemas.microsoft.com/sharepoint/v3/contenttype/forms"/>
  </ds:schemaRefs>
</ds:datastoreItem>
</file>

<file path=customXml/itemProps3.xml><?xml version="1.0" encoding="utf-8"?>
<ds:datastoreItem xmlns:ds="http://schemas.openxmlformats.org/officeDocument/2006/customXml" ds:itemID="{272699EA-6970-4D77-84B2-FC919DBC7FED}">
  <ds:schemaRefs>
    <ds:schemaRef ds:uri="http://schemas.microsoft.com/office/2006/documentManagement/types"/>
    <ds:schemaRef ds:uri="http://schemas.microsoft.com/office/2006/metadata/properties"/>
    <ds:schemaRef ds:uri="http://purl.org/dc/terms/"/>
    <ds:schemaRef ds:uri="8f6be82a-7b4c-4518-92a8-5b142c55dc89"/>
    <ds:schemaRef ds:uri="http://schemas.openxmlformats.org/package/2006/metadata/core-properties"/>
    <ds:schemaRef ds:uri="http://purl.org/dc/dcmitype/"/>
    <ds:schemaRef ds:uri="http://purl.org/dc/elements/1.1/"/>
    <ds:schemaRef ds:uri="http://schemas.microsoft.com/office/infopath/2007/PartnerControls"/>
    <ds:schemaRef ds:uri="2b87ab65-f9eb-4e78-b79a-ea33a5f1a4c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Plantilla BOPV 2014.dot</Template>
  <TotalTime>1</TotalTime>
  <Pages>14</Pages>
  <Words>6215</Words>
  <Characters>34186</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40321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Sanchez Betolaza, Ana</dc:creator>
  <cp:keywords/>
  <dc:description/>
  <cp:lastModifiedBy>Saez De Olazagoitia Echeazarra, Zuriñe</cp:lastModifiedBy>
  <cp:revision>2</cp:revision>
  <dcterms:created xsi:type="dcterms:W3CDTF">2020-03-09T15:41:00Z</dcterms:created>
  <dcterms:modified xsi:type="dcterms:W3CDTF">2020-03-09T15:41:00Z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0x010100A7AB26E779EAD64481518C19DD1C6562</vt:lpwstr>
  </property>
</Properties>
</file>